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3DC" w:rsidRPr="008E0141" w:rsidRDefault="00557A9D" w:rsidP="008E0141">
      <w:pPr>
        <w:jc w:val="center"/>
        <w:rPr>
          <w:sz w:val="36"/>
          <w:szCs w:val="36"/>
        </w:rPr>
      </w:pPr>
      <w:bookmarkStart w:id="0" w:name="_GoBack"/>
      <w:bookmarkEnd w:id="0"/>
      <w:r w:rsidRPr="008E0141">
        <w:rPr>
          <w:b/>
          <w:sz w:val="36"/>
          <w:szCs w:val="36"/>
        </w:rPr>
        <w:t xml:space="preserve">Poskytování služeb v oblasti biorezonance – požadavky na kvalitu poskytované péče a </w:t>
      </w:r>
      <w:r w:rsidR="00061182" w:rsidRPr="008E0141">
        <w:rPr>
          <w:b/>
          <w:sz w:val="36"/>
          <w:szCs w:val="36"/>
        </w:rPr>
        <w:t>znalost</w:t>
      </w:r>
      <w:r w:rsidRPr="008E0141">
        <w:rPr>
          <w:b/>
          <w:sz w:val="36"/>
          <w:szCs w:val="36"/>
        </w:rPr>
        <w:t xml:space="preserve"> terapeutů</w:t>
      </w:r>
    </w:p>
    <w:p w:rsidR="00061182" w:rsidRDefault="00061182" w:rsidP="005C6F0E">
      <w:pPr>
        <w:jc w:val="center"/>
      </w:pPr>
    </w:p>
    <w:p w:rsidR="00061182" w:rsidRDefault="00061182" w:rsidP="005C6F0E">
      <w:pPr>
        <w:jc w:val="center"/>
      </w:pPr>
    </w:p>
    <w:p w:rsidR="008E0141" w:rsidRDefault="008E0141" w:rsidP="005C6F0E">
      <w:pPr>
        <w:jc w:val="center"/>
      </w:pPr>
    </w:p>
    <w:p w:rsidR="008E0141" w:rsidRDefault="008E0141" w:rsidP="005C6F0E">
      <w:pPr>
        <w:jc w:val="center"/>
      </w:pPr>
    </w:p>
    <w:p w:rsidR="00061182" w:rsidRPr="008E0141" w:rsidRDefault="00061182" w:rsidP="005C6F0E">
      <w:pPr>
        <w:jc w:val="center"/>
        <w:rPr>
          <w:b/>
          <w:bCs/>
          <w:sz w:val="72"/>
          <w:szCs w:val="72"/>
        </w:rPr>
      </w:pPr>
      <w:r w:rsidRPr="008E0141">
        <w:rPr>
          <w:b/>
          <w:bCs/>
          <w:sz w:val="72"/>
          <w:szCs w:val="72"/>
        </w:rPr>
        <w:t>Profesní standard</w:t>
      </w:r>
    </w:p>
    <w:p w:rsidR="008E0141" w:rsidRDefault="008E0141" w:rsidP="005C6F0E">
      <w:pPr>
        <w:jc w:val="center"/>
        <w:rPr>
          <w:sz w:val="28"/>
          <w:szCs w:val="28"/>
        </w:rPr>
      </w:pPr>
    </w:p>
    <w:p w:rsidR="008E0141" w:rsidRDefault="008E0141" w:rsidP="005C6F0E">
      <w:pPr>
        <w:jc w:val="center"/>
        <w:rPr>
          <w:sz w:val="28"/>
          <w:szCs w:val="28"/>
        </w:rPr>
      </w:pPr>
    </w:p>
    <w:p w:rsidR="00061182" w:rsidRPr="008E0141" w:rsidRDefault="005C6F0E" w:rsidP="005C6F0E">
      <w:pPr>
        <w:jc w:val="center"/>
        <w:rPr>
          <w:sz w:val="28"/>
          <w:szCs w:val="28"/>
        </w:rPr>
      </w:pPr>
      <w:r w:rsidRPr="008E0141">
        <w:rPr>
          <w:sz w:val="28"/>
          <w:szCs w:val="28"/>
        </w:rPr>
        <w:t xml:space="preserve">Oborová pravidla (lege </w:t>
      </w:r>
      <w:proofErr w:type="spellStart"/>
      <w:r w:rsidRPr="008E0141">
        <w:rPr>
          <w:sz w:val="28"/>
          <w:szCs w:val="28"/>
        </w:rPr>
        <w:t>artis</w:t>
      </w:r>
      <w:proofErr w:type="spellEnd"/>
      <w:r w:rsidRPr="008E0141">
        <w:rPr>
          <w:sz w:val="28"/>
          <w:szCs w:val="28"/>
        </w:rPr>
        <w:t xml:space="preserve">), </w:t>
      </w:r>
    </w:p>
    <w:p w:rsidR="005C6F0E" w:rsidRDefault="005C6F0E" w:rsidP="005C6F0E">
      <w:pPr>
        <w:jc w:val="center"/>
        <w:rPr>
          <w:sz w:val="28"/>
          <w:szCs w:val="28"/>
        </w:rPr>
      </w:pPr>
      <w:r w:rsidRPr="008E0141">
        <w:rPr>
          <w:sz w:val="28"/>
          <w:szCs w:val="28"/>
        </w:rPr>
        <w:t xml:space="preserve">přijatá členskou schůzí </w:t>
      </w:r>
      <w:r w:rsidR="008E0141" w:rsidRPr="008E0141">
        <w:rPr>
          <w:sz w:val="28"/>
          <w:szCs w:val="28"/>
        </w:rPr>
        <w:t xml:space="preserve">Odborné společnosti biorezonanční terapie, </w:t>
      </w:r>
      <w:proofErr w:type="spellStart"/>
      <w:r w:rsidR="008E0141" w:rsidRPr="008E0141">
        <w:rPr>
          <w:sz w:val="28"/>
          <w:szCs w:val="28"/>
        </w:rPr>
        <w:t>z.s</w:t>
      </w:r>
      <w:proofErr w:type="spellEnd"/>
      <w:r w:rsidR="008E0141" w:rsidRPr="008E0141">
        <w:rPr>
          <w:sz w:val="28"/>
          <w:szCs w:val="28"/>
        </w:rPr>
        <w:t>.,</w:t>
      </w:r>
      <w:r w:rsidRPr="008E0141">
        <w:rPr>
          <w:sz w:val="28"/>
          <w:szCs w:val="28"/>
        </w:rPr>
        <w:t xml:space="preserve"> </w:t>
      </w:r>
      <w:r w:rsidR="008E0141">
        <w:rPr>
          <w:sz w:val="28"/>
          <w:szCs w:val="28"/>
        </w:rPr>
        <w:br/>
      </w:r>
      <w:r w:rsidRPr="008E0141">
        <w:rPr>
          <w:sz w:val="28"/>
          <w:szCs w:val="28"/>
        </w:rPr>
        <w:t xml:space="preserve">dne </w:t>
      </w:r>
      <w:r w:rsidR="008E0141" w:rsidRPr="008E0141">
        <w:rPr>
          <w:sz w:val="28"/>
          <w:szCs w:val="28"/>
        </w:rPr>
        <w:t>9.8.2019</w:t>
      </w:r>
    </w:p>
    <w:p w:rsidR="008E0141" w:rsidRPr="008E0141" w:rsidRDefault="008E0141" w:rsidP="005C6F0E">
      <w:pPr>
        <w:jc w:val="center"/>
        <w:rPr>
          <w:sz w:val="28"/>
          <w:szCs w:val="28"/>
        </w:rPr>
      </w:pPr>
    </w:p>
    <w:p w:rsidR="005C6F0E" w:rsidRPr="008E0141" w:rsidRDefault="005C6F0E" w:rsidP="005C6F0E">
      <w:pPr>
        <w:jc w:val="center"/>
        <w:rPr>
          <w:i/>
          <w:iCs/>
          <w:sz w:val="28"/>
          <w:szCs w:val="28"/>
        </w:rPr>
      </w:pPr>
      <w:r w:rsidRPr="008E0141">
        <w:rPr>
          <w:i/>
          <w:iCs/>
          <w:sz w:val="28"/>
          <w:szCs w:val="28"/>
        </w:rPr>
        <w:t>se závazností pro členy a doporučením pro ostatní</w:t>
      </w:r>
    </w:p>
    <w:p w:rsidR="005C6F0E" w:rsidRDefault="005C6F0E"/>
    <w:p w:rsidR="005C6F0E" w:rsidRDefault="005C6F0E"/>
    <w:p w:rsidR="005C6F0E" w:rsidRDefault="005C6F0E"/>
    <w:p w:rsidR="005C6F0E" w:rsidRDefault="005C6F0E"/>
    <w:p w:rsidR="008E0141" w:rsidRDefault="008E0141">
      <w:pPr>
        <w:rPr>
          <w:rFonts w:asciiTheme="majorHAnsi" w:eastAsiaTheme="majorEastAsia" w:hAnsiTheme="majorHAnsi" w:cstheme="majorBidi"/>
          <w:color w:val="2E74B5" w:themeColor="accent1" w:themeShade="BF"/>
          <w:sz w:val="32"/>
          <w:szCs w:val="32"/>
        </w:rPr>
      </w:pPr>
      <w:r>
        <w:br w:type="page"/>
      </w:r>
    </w:p>
    <w:sdt>
      <w:sdtPr>
        <w:id w:val="-422953196"/>
        <w:docPartObj>
          <w:docPartGallery w:val="Table of Contents"/>
          <w:docPartUnique/>
        </w:docPartObj>
      </w:sdtPr>
      <w:sdtEndPr>
        <w:rPr>
          <w:rFonts w:asciiTheme="minorHAnsi" w:eastAsiaTheme="minorEastAsia" w:hAnsiTheme="minorHAnsi" w:cstheme="minorBidi"/>
          <w:b/>
          <w:bCs/>
          <w:color w:val="auto"/>
          <w:sz w:val="22"/>
          <w:szCs w:val="22"/>
        </w:rPr>
      </w:sdtEndPr>
      <w:sdtContent>
        <w:p w:rsidR="00EA6009" w:rsidRDefault="00EA6009">
          <w:pPr>
            <w:pStyle w:val="Nadpisobsahu"/>
          </w:pPr>
          <w:r>
            <w:t>Obsah</w:t>
          </w:r>
        </w:p>
        <w:p w:rsidR="00EA6009" w:rsidRPr="00EA6009" w:rsidRDefault="00EA6009" w:rsidP="00EA6009"/>
        <w:p w:rsidR="00EA6009" w:rsidRDefault="00EA6009">
          <w:pPr>
            <w:pStyle w:val="Obsah1"/>
            <w:tabs>
              <w:tab w:val="left" w:pos="440"/>
              <w:tab w:val="right" w:leader="dot" w:pos="9062"/>
            </w:tabs>
            <w:rPr>
              <w:rFonts w:cstheme="minorBidi"/>
              <w:noProof/>
            </w:rPr>
          </w:pPr>
          <w:r>
            <w:fldChar w:fldCharType="begin"/>
          </w:r>
          <w:r>
            <w:instrText xml:space="preserve"> TOC \h \z \t "Level 1;1;Level 2;2" </w:instrText>
          </w:r>
          <w:r>
            <w:fldChar w:fldCharType="separate"/>
          </w:r>
          <w:hyperlink w:anchor="_Toc20310882" w:history="1">
            <w:r w:rsidRPr="00763EB9">
              <w:rPr>
                <w:rStyle w:val="Hypertextovodkaz"/>
                <w:noProof/>
              </w:rPr>
              <w:t>1.</w:t>
            </w:r>
            <w:r>
              <w:rPr>
                <w:rFonts w:cstheme="minorBidi"/>
                <w:noProof/>
              </w:rPr>
              <w:tab/>
            </w:r>
            <w:r w:rsidRPr="00763EB9">
              <w:rPr>
                <w:rStyle w:val="Hypertextovodkaz"/>
                <w:noProof/>
              </w:rPr>
              <w:t>Předmět normy</w:t>
            </w:r>
            <w:r>
              <w:rPr>
                <w:noProof/>
                <w:webHidden/>
              </w:rPr>
              <w:tab/>
            </w:r>
            <w:r>
              <w:rPr>
                <w:noProof/>
                <w:webHidden/>
              </w:rPr>
              <w:fldChar w:fldCharType="begin"/>
            </w:r>
            <w:r>
              <w:rPr>
                <w:noProof/>
                <w:webHidden/>
              </w:rPr>
              <w:instrText xml:space="preserve"> PAGEREF _Toc20310882 \h </w:instrText>
            </w:r>
            <w:r>
              <w:rPr>
                <w:noProof/>
                <w:webHidden/>
              </w:rPr>
            </w:r>
            <w:r>
              <w:rPr>
                <w:noProof/>
                <w:webHidden/>
              </w:rPr>
              <w:fldChar w:fldCharType="separate"/>
            </w:r>
            <w:r>
              <w:rPr>
                <w:noProof/>
                <w:webHidden/>
              </w:rPr>
              <w:t>5</w:t>
            </w:r>
            <w:r>
              <w:rPr>
                <w:noProof/>
                <w:webHidden/>
              </w:rPr>
              <w:fldChar w:fldCharType="end"/>
            </w:r>
          </w:hyperlink>
        </w:p>
        <w:p w:rsidR="00EA6009" w:rsidRDefault="00EA6009">
          <w:pPr>
            <w:pStyle w:val="Obsah1"/>
            <w:tabs>
              <w:tab w:val="left" w:pos="440"/>
              <w:tab w:val="right" w:leader="dot" w:pos="9062"/>
            </w:tabs>
            <w:rPr>
              <w:rFonts w:cstheme="minorBidi"/>
              <w:noProof/>
            </w:rPr>
          </w:pPr>
          <w:hyperlink w:anchor="_Toc20310883" w:history="1">
            <w:r w:rsidRPr="00763EB9">
              <w:rPr>
                <w:rStyle w:val="Hypertextovodkaz"/>
                <w:noProof/>
              </w:rPr>
              <w:t>2.</w:t>
            </w:r>
            <w:r>
              <w:rPr>
                <w:rFonts w:cstheme="minorBidi"/>
                <w:noProof/>
              </w:rPr>
              <w:tab/>
            </w:r>
            <w:r w:rsidRPr="00763EB9">
              <w:rPr>
                <w:rStyle w:val="Hypertextovodkaz"/>
                <w:noProof/>
              </w:rPr>
              <w:t>Termíny a definice</w:t>
            </w:r>
            <w:r>
              <w:rPr>
                <w:noProof/>
                <w:webHidden/>
              </w:rPr>
              <w:tab/>
            </w:r>
            <w:r>
              <w:rPr>
                <w:noProof/>
                <w:webHidden/>
              </w:rPr>
              <w:fldChar w:fldCharType="begin"/>
            </w:r>
            <w:r>
              <w:rPr>
                <w:noProof/>
                <w:webHidden/>
              </w:rPr>
              <w:instrText xml:space="preserve"> PAGEREF _Toc20310883 \h </w:instrText>
            </w:r>
            <w:r>
              <w:rPr>
                <w:noProof/>
                <w:webHidden/>
              </w:rPr>
            </w:r>
            <w:r>
              <w:rPr>
                <w:noProof/>
                <w:webHidden/>
              </w:rPr>
              <w:fldChar w:fldCharType="separate"/>
            </w:r>
            <w:r>
              <w:rPr>
                <w:noProof/>
                <w:webHidden/>
              </w:rPr>
              <w:t>5</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84" w:history="1">
            <w:r w:rsidRPr="00763EB9">
              <w:rPr>
                <w:rStyle w:val="Hypertextovodkaz"/>
                <w:noProof/>
              </w:rPr>
              <w:t>2.1</w:t>
            </w:r>
            <w:r>
              <w:rPr>
                <w:rFonts w:cstheme="minorBidi"/>
                <w:noProof/>
              </w:rPr>
              <w:tab/>
            </w:r>
            <w:r w:rsidRPr="00763EB9">
              <w:rPr>
                <w:rStyle w:val="Hypertextovodkaz"/>
                <w:noProof/>
              </w:rPr>
              <w:t>Alternativní medicína</w:t>
            </w:r>
            <w:r>
              <w:rPr>
                <w:noProof/>
                <w:webHidden/>
              </w:rPr>
              <w:tab/>
            </w:r>
            <w:r>
              <w:rPr>
                <w:noProof/>
                <w:webHidden/>
              </w:rPr>
              <w:fldChar w:fldCharType="begin"/>
            </w:r>
            <w:r>
              <w:rPr>
                <w:noProof/>
                <w:webHidden/>
              </w:rPr>
              <w:instrText xml:space="preserve"> PAGEREF _Toc20310884 \h </w:instrText>
            </w:r>
            <w:r>
              <w:rPr>
                <w:noProof/>
                <w:webHidden/>
              </w:rPr>
            </w:r>
            <w:r>
              <w:rPr>
                <w:noProof/>
                <w:webHidden/>
              </w:rPr>
              <w:fldChar w:fldCharType="separate"/>
            </w:r>
            <w:r>
              <w:rPr>
                <w:noProof/>
                <w:webHidden/>
              </w:rPr>
              <w:t>5</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85" w:history="1">
            <w:r w:rsidRPr="00763EB9">
              <w:rPr>
                <w:rStyle w:val="Hypertextovodkaz"/>
                <w:noProof/>
              </w:rPr>
              <w:t>2.2</w:t>
            </w:r>
            <w:r>
              <w:rPr>
                <w:rFonts w:cstheme="minorBidi"/>
                <w:noProof/>
              </w:rPr>
              <w:tab/>
            </w:r>
            <w:r w:rsidRPr="00763EB9">
              <w:rPr>
                <w:rStyle w:val="Hypertextovodkaz"/>
                <w:noProof/>
              </w:rPr>
              <w:t>Biorezonance</w:t>
            </w:r>
            <w:r>
              <w:rPr>
                <w:noProof/>
                <w:webHidden/>
              </w:rPr>
              <w:tab/>
            </w:r>
            <w:r>
              <w:rPr>
                <w:noProof/>
                <w:webHidden/>
              </w:rPr>
              <w:fldChar w:fldCharType="begin"/>
            </w:r>
            <w:r>
              <w:rPr>
                <w:noProof/>
                <w:webHidden/>
              </w:rPr>
              <w:instrText xml:space="preserve"> PAGEREF _Toc20310885 \h </w:instrText>
            </w:r>
            <w:r>
              <w:rPr>
                <w:noProof/>
                <w:webHidden/>
              </w:rPr>
            </w:r>
            <w:r>
              <w:rPr>
                <w:noProof/>
                <w:webHidden/>
              </w:rPr>
              <w:fldChar w:fldCharType="separate"/>
            </w:r>
            <w:r>
              <w:rPr>
                <w:noProof/>
                <w:webHidden/>
              </w:rPr>
              <w:t>5</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86" w:history="1">
            <w:r w:rsidRPr="00763EB9">
              <w:rPr>
                <w:rStyle w:val="Hypertextovodkaz"/>
                <w:noProof/>
              </w:rPr>
              <w:t>2.3</w:t>
            </w:r>
            <w:r>
              <w:rPr>
                <w:rFonts w:cstheme="minorBidi"/>
                <w:noProof/>
              </w:rPr>
              <w:tab/>
            </w:r>
            <w:r w:rsidRPr="00763EB9">
              <w:rPr>
                <w:rStyle w:val="Hypertextovodkaz"/>
                <w:noProof/>
              </w:rPr>
              <w:t>Biorezonanční zařízení</w:t>
            </w:r>
            <w:r>
              <w:rPr>
                <w:noProof/>
                <w:webHidden/>
              </w:rPr>
              <w:tab/>
            </w:r>
            <w:r>
              <w:rPr>
                <w:noProof/>
                <w:webHidden/>
              </w:rPr>
              <w:fldChar w:fldCharType="begin"/>
            </w:r>
            <w:r>
              <w:rPr>
                <w:noProof/>
                <w:webHidden/>
              </w:rPr>
              <w:instrText xml:space="preserve"> PAGEREF _Toc20310886 \h </w:instrText>
            </w:r>
            <w:r>
              <w:rPr>
                <w:noProof/>
                <w:webHidden/>
              </w:rPr>
            </w:r>
            <w:r>
              <w:rPr>
                <w:noProof/>
                <w:webHidden/>
              </w:rPr>
              <w:fldChar w:fldCharType="separate"/>
            </w:r>
            <w:r>
              <w:rPr>
                <w:noProof/>
                <w:webHidden/>
              </w:rPr>
              <w:t>5</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87" w:history="1">
            <w:r w:rsidRPr="00763EB9">
              <w:rPr>
                <w:rStyle w:val="Hypertextovodkaz"/>
                <w:noProof/>
              </w:rPr>
              <w:t>2.4</w:t>
            </w:r>
            <w:r>
              <w:rPr>
                <w:rFonts w:cstheme="minorBidi"/>
                <w:noProof/>
              </w:rPr>
              <w:tab/>
            </w:r>
            <w:r w:rsidRPr="00763EB9">
              <w:rPr>
                <w:rStyle w:val="Hypertextovodkaz"/>
                <w:noProof/>
              </w:rPr>
              <w:t>Klient</w:t>
            </w:r>
            <w:r>
              <w:rPr>
                <w:noProof/>
                <w:webHidden/>
              </w:rPr>
              <w:tab/>
            </w:r>
            <w:r>
              <w:rPr>
                <w:noProof/>
                <w:webHidden/>
              </w:rPr>
              <w:fldChar w:fldCharType="begin"/>
            </w:r>
            <w:r>
              <w:rPr>
                <w:noProof/>
                <w:webHidden/>
              </w:rPr>
              <w:instrText xml:space="preserve"> PAGEREF _Toc20310887 \h </w:instrText>
            </w:r>
            <w:r>
              <w:rPr>
                <w:noProof/>
                <w:webHidden/>
              </w:rPr>
            </w:r>
            <w:r>
              <w:rPr>
                <w:noProof/>
                <w:webHidden/>
              </w:rPr>
              <w:fldChar w:fldCharType="separate"/>
            </w:r>
            <w:r>
              <w:rPr>
                <w:noProof/>
                <w:webHidden/>
              </w:rPr>
              <w:t>5</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88" w:history="1">
            <w:r w:rsidRPr="00763EB9">
              <w:rPr>
                <w:rStyle w:val="Hypertextovodkaz"/>
                <w:noProof/>
              </w:rPr>
              <w:t>2.5</w:t>
            </w:r>
            <w:r>
              <w:rPr>
                <w:rFonts w:cstheme="minorBidi"/>
                <w:noProof/>
              </w:rPr>
              <w:tab/>
            </w:r>
            <w:r w:rsidRPr="00763EB9">
              <w:rPr>
                <w:rStyle w:val="Hypertextovodkaz"/>
                <w:noProof/>
              </w:rPr>
              <w:t>Psychosomatika</w:t>
            </w:r>
            <w:r>
              <w:rPr>
                <w:noProof/>
                <w:webHidden/>
              </w:rPr>
              <w:tab/>
            </w:r>
            <w:r>
              <w:rPr>
                <w:noProof/>
                <w:webHidden/>
              </w:rPr>
              <w:fldChar w:fldCharType="begin"/>
            </w:r>
            <w:r>
              <w:rPr>
                <w:noProof/>
                <w:webHidden/>
              </w:rPr>
              <w:instrText xml:space="preserve"> PAGEREF _Toc20310888 \h </w:instrText>
            </w:r>
            <w:r>
              <w:rPr>
                <w:noProof/>
                <w:webHidden/>
              </w:rPr>
            </w:r>
            <w:r>
              <w:rPr>
                <w:noProof/>
                <w:webHidden/>
              </w:rPr>
              <w:fldChar w:fldCharType="separate"/>
            </w:r>
            <w:r>
              <w:rPr>
                <w:noProof/>
                <w:webHidden/>
              </w:rPr>
              <w:t>5</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89" w:history="1">
            <w:r w:rsidRPr="00763EB9">
              <w:rPr>
                <w:rStyle w:val="Hypertextovodkaz"/>
                <w:noProof/>
              </w:rPr>
              <w:t>2.6</w:t>
            </w:r>
            <w:r>
              <w:rPr>
                <w:rFonts w:cstheme="minorBidi"/>
                <w:noProof/>
              </w:rPr>
              <w:tab/>
            </w:r>
            <w:r w:rsidRPr="00763EB9">
              <w:rPr>
                <w:rStyle w:val="Hypertextovodkaz"/>
                <w:noProof/>
              </w:rPr>
              <w:t>Terapeut</w:t>
            </w:r>
            <w:r>
              <w:rPr>
                <w:noProof/>
                <w:webHidden/>
              </w:rPr>
              <w:tab/>
            </w:r>
            <w:r>
              <w:rPr>
                <w:noProof/>
                <w:webHidden/>
              </w:rPr>
              <w:fldChar w:fldCharType="begin"/>
            </w:r>
            <w:r>
              <w:rPr>
                <w:noProof/>
                <w:webHidden/>
              </w:rPr>
              <w:instrText xml:space="preserve"> PAGEREF _Toc20310889 \h </w:instrText>
            </w:r>
            <w:r>
              <w:rPr>
                <w:noProof/>
                <w:webHidden/>
              </w:rPr>
            </w:r>
            <w:r>
              <w:rPr>
                <w:noProof/>
                <w:webHidden/>
              </w:rPr>
              <w:fldChar w:fldCharType="separate"/>
            </w:r>
            <w:r>
              <w:rPr>
                <w:noProof/>
                <w:webHidden/>
              </w:rPr>
              <w:t>6</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90" w:history="1">
            <w:r w:rsidRPr="00763EB9">
              <w:rPr>
                <w:rStyle w:val="Hypertextovodkaz"/>
                <w:noProof/>
              </w:rPr>
              <w:t>2.7</w:t>
            </w:r>
            <w:r>
              <w:rPr>
                <w:rFonts w:cstheme="minorBidi"/>
                <w:noProof/>
              </w:rPr>
              <w:tab/>
            </w:r>
            <w:r w:rsidRPr="00763EB9">
              <w:rPr>
                <w:rStyle w:val="Hypertextovodkaz"/>
                <w:noProof/>
              </w:rPr>
              <w:t>TČM</w:t>
            </w:r>
            <w:r>
              <w:rPr>
                <w:noProof/>
                <w:webHidden/>
              </w:rPr>
              <w:tab/>
            </w:r>
            <w:r>
              <w:rPr>
                <w:noProof/>
                <w:webHidden/>
              </w:rPr>
              <w:fldChar w:fldCharType="begin"/>
            </w:r>
            <w:r>
              <w:rPr>
                <w:noProof/>
                <w:webHidden/>
              </w:rPr>
              <w:instrText xml:space="preserve"> PAGEREF _Toc20310890 \h </w:instrText>
            </w:r>
            <w:r>
              <w:rPr>
                <w:noProof/>
                <w:webHidden/>
              </w:rPr>
            </w:r>
            <w:r>
              <w:rPr>
                <w:noProof/>
                <w:webHidden/>
              </w:rPr>
              <w:fldChar w:fldCharType="separate"/>
            </w:r>
            <w:r>
              <w:rPr>
                <w:noProof/>
                <w:webHidden/>
              </w:rPr>
              <w:t>6</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91" w:history="1">
            <w:r w:rsidRPr="00763EB9">
              <w:rPr>
                <w:rStyle w:val="Hypertextovodkaz"/>
                <w:noProof/>
              </w:rPr>
              <w:t>2.8</w:t>
            </w:r>
            <w:r>
              <w:rPr>
                <w:rFonts w:cstheme="minorBidi"/>
                <w:noProof/>
              </w:rPr>
              <w:tab/>
            </w:r>
            <w:r w:rsidRPr="00763EB9">
              <w:rPr>
                <w:rStyle w:val="Hypertextovodkaz"/>
                <w:noProof/>
              </w:rPr>
              <w:t>Biorezonanční diagnostika</w:t>
            </w:r>
            <w:r>
              <w:rPr>
                <w:noProof/>
                <w:webHidden/>
              </w:rPr>
              <w:tab/>
            </w:r>
            <w:r>
              <w:rPr>
                <w:noProof/>
                <w:webHidden/>
              </w:rPr>
              <w:fldChar w:fldCharType="begin"/>
            </w:r>
            <w:r>
              <w:rPr>
                <w:noProof/>
                <w:webHidden/>
              </w:rPr>
              <w:instrText xml:space="preserve"> PAGEREF _Toc20310891 \h </w:instrText>
            </w:r>
            <w:r>
              <w:rPr>
                <w:noProof/>
                <w:webHidden/>
              </w:rPr>
            </w:r>
            <w:r>
              <w:rPr>
                <w:noProof/>
                <w:webHidden/>
              </w:rPr>
              <w:fldChar w:fldCharType="separate"/>
            </w:r>
            <w:r>
              <w:rPr>
                <w:noProof/>
                <w:webHidden/>
              </w:rPr>
              <w:t>6</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92" w:history="1">
            <w:r w:rsidRPr="00763EB9">
              <w:rPr>
                <w:rStyle w:val="Hypertextovodkaz"/>
                <w:noProof/>
              </w:rPr>
              <w:t>2.9</w:t>
            </w:r>
            <w:r>
              <w:rPr>
                <w:rFonts w:cstheme="minorBidi"/>
                <w:noProof/>
              </w:rPr>
              <w:tab/>
            </w:r>
            <w:r w:rsidRPr="00763EB9">
              <w:rPr>
                <w:rStyle w:val="Hypertextovodkaz"/>
                <w:noProof/>
              </w:rPr>
              <w:t>Biorezonanční terapie</w:t>
            </w:r>
            <w:r>
              <w:rPr>
                <w:noProof/>
                <w:webHidden/>
              </w:rPr>
              <w:tab/>
            </w:r>
            <w:r>
              <w:rPr>
                <w:noProof/>
                <w:webHidden/>
              </w:rPr>
              <w:fldChar w:fldCharType="begin"/>
            </w:r>
            <w:r>
              <w:rPr>
                <w:noProof/>
                <w:webHidden/>
              </w:rPr>
              <w:instrText xml:space="preserve"> PAGEREF _Toc20310892 \h </w:instrText>
            </w:r>
            <w:r>
              <w:rPr>
                <w:noProof/>
                <w:webHidden/>
              </w:rPr>
            </w:r>
            <w:r>
              <w:rPr>
                <w:noProof/>
                <w:webHidden/>
              </w:rPr>
              <w:fldChar w:fldCharType="separate"/>
            </w:r>
            <w:r>
              <w:rPr>
                <w:noProof/>
                <w:webHidden/>
              </w:rPr>
              <w:t>6</w:t>
            </w:r>
            <w:r>
              <w:rPr>
                <w:noProof/>
                <w:webHidden/>
              </w:rPr>
              <w:fldChar w:fldCharType="end"/>
            </w:r>
          </w:hyperlink>
        </w:p>
        <w:p w:rsidR="00EA6009" w:rsidRDefault="00EA6009">
          <w:pPr>
            <w:pStyle w:val="Obsah1"/>
            <w:tabs>
              <w:tab w:val="left" w:pos="440"/>
              <w:tab w:val="right" w:leader="dot" w:pos="9062"/>
            </w:tabs>
            <w:rPr>
              <w:rFonts w:cstheme="minorBidi"/>
              <w:noProof/>
            </w:rPr>
          </w:pPr>
          <w:hyperlink w:anchor="_Toc20310893" w:history="1">
            <w:r w:rsidRPr="00763EB9">
              <w:rPr>
                <w:rStyle w:val="Hypertextovodkaz"/>
                <w:noProof/>
              </w:rPr>
              <w:t>3.</w:t>
            </w:r>
            <w:r>
              <w:rPr>
                <w:rFonts w:cstheme="minorBidi"/>
                <w:noProof/>
              </w:rPr>
              <w:tab/>
            </w:r>
            <w:r w:rsidRPr="00763EB9">
              <w:rPr>
                <w:rStyle w:val="Hypertextovodkaz"/>
                <w:noProof/>
              </w:rPr>
              <w:t>Terapeut</w:t>
            </w:r>
            <w:r>
              <w:rPr>
                <w:noProof/>
                <w:webHidden/>
              </w:rPr>
              <w:tab/>
            </w:r>
            <w:r>
              <w:rPr>
                <w:noProof/>
                <w:webHidden/>
              </w:rPr>
              <w:fldChar w:fldCharType="begin"/>
            </w:r>
            <w:r>
              <w:rPr>
                <w:noProof/>
                <w:webHidden/>
              </w:rPr>
              <w:instrText xml:space="preserve"> PAGEREF _Toc20310893 \h </w:instrText>
            </w:r>
            <w:r>
              <w:rPr>
                <w:noProof/>
                <w:webHidden/>
              </w:rPr>
            </w:r>
            <w:r>
              <w:rPr>
                <w:noProof/>
                <w:webHidden/>
              </w:rPr>
              <w:fldChar w:fldCharType="separate"/>
            </w:r>
            <w:r>
              <w:rPr>
                <w:noProof/>
                <w:webHidden/>
              </w:rPr>
              <w:t>7</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94" w:history="1">
            <w:r w:rsidRPr="00763EB9">
              <w:rPr>
                <w:rStyle w:val="Hypertextovodkaz"/>
                <w:noProof/>
              </w:rPr>
              <w:t>3.1</w:t>
            </w:r>
            <w:r>
              <w:rPr>
                <w:rFonts w:cstheme="minorBidi"/>
                <w:noProof/>
              </w:rPr>
              <w:tab/>
            </w:r>
            <w:r w:rsidRPr="00763EB9">
              <w:rPr>
                <w:rStyle w:val="Hypertextovodkaz"/>
                <w:noProof/>
              </w:rPr>
              <w:t>Obecné předpoklady</w:t>
            </w:r>
            <w:r>
              <w:rPr>
                <w:noProof/>
                <w:webHidden/>
              </w:rPr>
              <w:tab/>
            </w:r>
            <w:r>
              <w:rPr>
                <w:noProof/>
                <w:webHidden/>
              </w:rPr>
              <w:fldChar w:fldCharType="begin"/>
            </w:r>
            <w:r>
              <w:rPr>
                <w:noProof/>
                <w:webHidden/>
              </w:rPr>
              <w:instrText xml:space="preserve"> PAGEREF _Toc20310894 \h </w:instrText>
            </w:r>
            <w:r>
              <w:rPr>
                <w:noProof/>
                <w:webHidden/>
              </w:rPr>
            </w:r>
            <w:r>
              <w:rPr>
                <w:noProof/>
                <w:webHidden/>
              </w:rPr>
              <w:fldChar w:fldCharType="separate"/>
            </w:r>
            <w:r>
              <w:rPr>
                <w:noProof/>
                <w:webHidden/>
              </w:rPr>
              <w:t>7</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95" w:history="1">
            <w:r w:rsidRPr="00763EB9">
              <w:rPr>
                <w:rStyle w:val="Hypertextovodkaz"/>
                <w:noProof/>
              </w:rPr>
              <w:t>3.2</w:t>
            </w:r>
            <w:r>
              <w:rPr>
                <w:rFonts w:cstheme="minorBidi"/>
                <w:noProof/>
              </w:rPr>
              <w:tab/>
            </w:r>
            <w:r w:rsidRPr="00763EB9">
              <w:rPr>
                <w:rStyle w:val="Hypertextovodkaz"/>
                <w:noProof/>
              </w:rPr>
              <w:t>Požadované znalosti a dovednosti</w:t>
            </w:r>
            <w:r>
              <w:rPr>
                <w:noProof/>
                <w:webHidden/>
              </w:rPr>
              <w:tab/>
            </w:r>
            <w:r>
              <w:rPr>
                <w:noProof/>
                <w:webHidden/>
              </w:rPr>
              <w:fldChar w:fldCharType="begin"/>
            </w:r>
            <w:r>
              <w:rPr>
                <w:noProof/>
                <w:webHidden/>
              </w:rPr>
              <w:instrText xml:space="preserve"> PAGEREF _Toc20310895 \h </w:instrText>
            </w:r>
            <w:r>
              <w:rPr>
                <w:noProof/>
                <w:webHidden/>
              </w:rPr>
            </w:r>
            <w:r>
              <w:rPr>
                <w:noProof/>
                <w:webHidden/>
              </w:rPr>
              <w:fldChar w:fldCharType="separate"/>
            </w:r>
            <w:r>
              <w:rPr>
                <w:noProof/>
                <w:webHidden/>
              </w:rPr>
              <w:t>7</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896" w:history="1">
            <w:r w:rsidRPr="00763EB9">
              <w:rPr>
                <w:rStyle w:val="Hypertextovodkaz"/>
                <w:noProof/>
              </w:rPr>
              <w:t>3.3</w:t>
            </w:r>
            <w:r>
              <w:rPr>
                <w:rFonts w:cstheme="minorBidi"/>
                <w:noProof/>
              </w:rPr>
              <w:tab/>
            </w:r>
            <w:r w:rsidRPr="00763EB9">
              <w:rPr>
                <w:rStyle w:val="Hypertextovodkaz"/>
                <w:noProof/>
              </w:rPr>
              <w:t>Vztah ke klientovi</w:t>
            </w:r>
            <w:r>
              <w:rPr>
                <w:noProof/>
                <w:webHidden/>
              </w:rPr>
              <w:tab/>
            </w:r>
            <w:r>
              <w:rPr>
                <w:noProof/>
                <w:webHidden/>
              </w:rPr>
              <w:fldChar w:fldCharType="begin"/>
            </w:r>
            <w:r>
              <w:rPr>
                <w:noProof/>
                <w:webHidden/>
              </w:rPr>
              <w:instrText xml:space="preserve"> PAGEREF _Toc20310896 \h </w:instrText>
            </w:r>
            <w:r>
              <w:rPr>
                <w:noProof/>
                <w:webHidden/>
              </w:rPr>
            </w:r>
            <w:r>
              <w:rPr>
                <w:noProof/>
                <w:webHidden/>
              </w:rPr>
              <w:fldChar w:fldCharType="separate"/>
            </w:r>
            <w:r>
              <w:rPr>
                <w:noProof/>
                <w:webHidden/>
              </w:rPr>
              <w:t>8</w:t>
            </w:r>
            <w:r>
              <w:rPr>
                <w:noProof/>
                <w:webHidden/>
              </w:rPr>
              <w:fldChar w:fldCharType="end"/>
            </w:r>
          </w:hyperlink>
        </w:p>
        <w:p w:rsidR="00EA6009" w:rsidRDefault="00EA6009">
          <w:pPr>
            <w:pStyle w:val="Obsah1"/>
            <w:tabs>
              <w:tab w:val="left" w:pos="440"/>
              <w:tab w:val="right" w:leader="dot" w:pos="9062"/>
            </w:tabs>
            <w:rPr>
              <w:rFonts w:cstheme="minorBidi"/>
              <w:noProof/>
            </w:rPr>
          </w:pPr>
          <w:hyperlink w:anchor="_Toc20310897" w:history="1">
            <w:r w:rsidRPr="00763EB9">
              <w:rPr>
                <w:rStyle w:val="Hypertextovodkaz"/>
                <w:noProof/>
              </w:rPr>
              <w:t>4.</w:t>
            </w:r>
            <w:r>
              <w:rPr>
                <w:rFonts w:cstheme="minorBidi"/>
                <w:noProof/>
              </w:rPr>
              <w:tab/>
            </w:r>
            <w:r w:rsidRPr="00763EB9">
              <w:rPr>
                <w:rStyle w:val="Hypertextovodkaz"/>
                <w:noProof/>
              </w:rPr>
              <w:t>Klient</w:t>
            </w:r>
            <w:r>
              <w:rPr>
                <w:noProof/>
                <w:webHidden/>
              </w:rPr>
              <w:tab/>
            </w:r>
            <w:r>
              <w:rPr>
                <w:noProof/>
                <w:webHidden/>
              </w:rPr>
              <w:fldChar w:fldCharType="begin"/>
            </w:r>
            <w:r>
              <w:rPr>
                <w:noProof/>
                <w:webHidden/>
              </w:rPr>
              <w:instrText xml:space="preserve"> PAGEREF _Toc20310897 \h </w:instrText>
            </w:r>
            <w:r>
              <w:rPr>
                <w:noProof/>
                <w:webHidden/>
              </w:rPr>
            </w:r>
            <w:r>
              <w:rPr>
                <w:noProof/>
                <w:webHidden/>
              </w:rPr>
              <w:fldChar w:fldCharType="separate"/>
            </w:r>
            <w:r>
              <w:rPr>
                <w:noProof/>
                <w:webHidden/>
              </w:rPr>
              <w:t>9</w:t>
            </w:r>
            <w:r>
              <w:rPr>
                <w:noProof/>
                <w:webHidden/>
              </w:rPr>
              <w:fldChar w:fldCharType="end"/>
            </w:r>
          </w:hyperlink>
        </w:p>
        <w:p w:rsidR="00EA6009" w:rsidRDefault="00EA6009">
          <w:pPr>
            <w:pStyle w:val="Obsah1"/>
            <w:tabs>
              <w:tab w:val="left" w:pos="440"/>
              <w:tab w:val="right" w:leader="dot" w:pos="9062"/>
            </w:tabs>
            <w:rPr>
              <w:rFonts w:cstheme="minorBidi"/>
              <w:noProof/>
            </w:rPr>
          </w:pPr>
          <w:hyperlink w:anchor="_Toc20310898" w:history="1">
            <w:r w:rsidRPr="00763EB9">
              <w:rPr>
                <w:rStyle w:val="Hypertextovodkaz"/>
                <w:noProof/>
              </w:rPr>
              <w:t>5.</w:t>
            </w:r>
            <w:r>
              <w:rPr>
                <w:rFonts w:cstheme="minorBidi"/>
                <w:noProof/>
              </w:rPr>
              <w:tab/>
            </w:r>
            <w:r w:rsidRPr="00763EB9">
              <w:rPr>
                <w:rStyle w:val="Hypertextovodkaz"/>
                <w:noProof/>
              </w:rPr>
              <w:t>Provozovna</w:t>
            </w:r>
            <w:r>
              <w:rPr>
                <w:noProof/>
                <w:webHidden/>
              </w:rPr>
              <w:tab/>
            </w:r>
            <w:r>
              <w:rPr>
                <w:noProof/>
                <w:webHidden/>
              </w:rPr>
              <w:fldChar w:fldCharType="begin"/>
            </w:r>
            <w:r>
              <w:rPr>
                <w:noProof/>
                <w:webHidden/>
              </w:rPr>
              <w:instrText xml:space="preserve"> PAGEREF _Toc20310898 \h </w:instrText>
            </w:r>
            <w:r>
              <w:rPr>
                <w:noProof/>
                <w:webHidden/>
              </w:rPr>
            </w:r>
            <w:r>
              <w:rPr>
                <w:noProof/>
                <w:webHidden/>
              </w:rPr>
              <w:fldChar w:fldCharType="separate"/>
            </w:r>
            <w:r>
              <w:rPr>
                <w:noProof/>
                <w:webHidden/>
              </w:rPr>
              <w:t>10</w:t>
            </w:r>
            <w:r>
              <w:rPr>
                <w:noProof/>
                <w:webHidden/>
              </w:rPr>
              <w:fldChar w:fldCharType="end"/>
            </w:r>
          </w:hyperlink>
        </w:p>
        <w:p w:rsidR="00EA6009" w:rsidRDefault="00EA6009">
          <w:pPr>
            <w:pStyle w:val="Obsah1"/>
            <w:tabs>
              <w:tab w:val="left" w:pos="440"/>
              <w:tab w:val="right" w:leader="dot" w:pos="9062"/>
            </w:tabs>
            <w:rPr>
              <w:rFonts w:cstheme="minorBidi"/>
              <w:noProof/>
            </w:rPr>
          </w:pPr>
          <w:hyperlink w:anchor="_Toc20310899" w:history="1">
            <w:r w:rsidRPr="00763EB9">
              <w:rPr>
                <w:rStyle w:val="Hypertextovodkaz"/>
                <w:noProof/>
              </w:rPr>
              <w:t>6.</w:t>
            </w:r>
            <w:r>
              <w:rPr>
                <w:rFonts w:cstheme="minorBidi"/>
                <w:noProof/>
              </w:rPr>
              <w:tab/>
            </w:r>
            <w:r w:rsidRPr="00763EB9">
              <w:rPr>
                <w:rStyle w:val="Hypertextovodkaz"/>
                <w:noProof/>
              </w:rPr>
              <w:t>Základní pravidla pro poskytování biorezonanční péče</w:t>
            </w:r>
            <w:r>
              <w:rPr>
                <w:noProof/>
                <w:webHidden/>
              </w:rPr>
              <w:tab/>
            </w:r>
            <w:r>
              <w:rPr>
                <w:noProof/>
                <w:webHidden/>
              </w:rPr>
              <w:fldChar w:fldCharType="begin"/>
            </w:r>
            <w:r>
              <w:rPr>
                <w:noProof/>
                <w:webHidden/>
              </w:rPr>
              <w:instrText xml:space="preserve"> PAGEREF _Toc20310899 \h </w:instrText>
            </w:r>
            <w:r>
              <w:rPr>
                <w:noProof/>
                <w:webHidden/>
              </w:rPr>
            </w:r>
            <w:r>
              <w:rPr>
                <w:noProof/>
                <w:webHidden/>
              </w:rPr>
              <w:fldChar w:fldCharType="separate"/>
            </w:r>
            <w:r>
              <w:rPr>
                <w:noProof/>
                <w:webHidden/>
              </w:rPr>
              <w:t>11</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900" w:history="1">
            <w:r w:rsidRPr="00763EB9">
              <w:rPr>
                <w:rStyle w:val="Hypertextovodkaz"/>
                <w:noProof/>
              </w:rPr>
              <w:t>6.1</w:t>
            </w:r>
            <w:r>
              <w:rPr>
                <w:rFonts w:cstheme="minorBidi"/>
                <w:noProof/>
              </w:rPr>
              <w:tab/>
            </w:r>
            <w:r w:rsidRPr="00763EB9">
              <w:rPr>
                <w:rStyle w:val="Hypertextovodkaz"/>
                <w:noProof/>
              </w:rPr>
              <w:t>Obecné</w:t>
            </w:r>
            <w:r>
              <w:rPr>
                <w:noProof/>
                <w:webHidden/>
              </w:rPr>
              <w:tab/>
            </w:r>
            <w:r>
              <w:rPr>
                <w:noProof/>
                <w:webHidden/>
              </w:rPr>
              <w:fldChar w:fldCharType="begin"/>
            </w:r>
            <w:r>
              <w:rPr>
                <w:noProof/>
                <w:webHidden/>
              </w:rPr>
              <w:instrText xml:space="preserve"> PAGEREF _Toc20310900 \h </w:instrText>
            </w:r>
            <w:r>
              <w:rPr>
                <w:noProof/>
                <w:webHidden/>
              </w:rPr>
            </w:r>
            <w:r>
              <w:rPr>
                <w:noProof/>
                <w:webHidden/>
              </w:rPr>
              <w:fldChar w:fldCharType="separate"/>
            </w:r>
            <w:r>
              <w:rPr>
                <w:noProof/>
                <w:webHidden/>
              </w:rPr>
              <w:t>11</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901" w:history="1">
            <w:r w:rsidRPr="00763EB9">
              <w:rPr>
                <w:rStyle w:val="Hypertextovodkaz"/>
                <w:noProof/>
              </w:rPr>
              <w:t>6.2</w:t>
            </w:r>
            <w:r>
              <w:rPr>
                <w:rFonts w:cstheme="minorBidi"/>
                <w:noProof/>
              </w:rPr>
              <w:tab/>
            </w:r>
            <w:r w:rsidRPr="00763EB9">
              <w:rPr>
                <w:rStyle w:val="Hypertextovodkaz"/>
                <w:noProof/>
              </w:rPr>
              <w:t>Děti a dorost</w:t>
            </w:r>
            <w:r>
              <w:rPr>
                <w:noProof/>
                <w:webHidden/>
              </w:rPr>
              <w:tab/>
            </w:r>
            <w:r>
              <w:rPr>
                <w:noProof/>
                <w:webHidden/>
              </w:rPr>
              <w:fldChar w:fldCharType="begin"/>
            </w:r>
            <w:r>
              <w:rPr>
                <w:noProof/>
                <w:webHidden/>
              </w:rPr>
              <w:instrText xml:space="preserve"> PAGEREF _Toc20310901 \h </w:instrText>
            </w:r>
            <w:r>
              <w:rPr>
                <w:noProof/>
                <w:webHidden/>
              </w:rPr>
            </w:r>
            <w:r>
              <w:rPr>
                <w:noProof/>
                <w:webHidden/>
              </w:rPr>
              <w:fldChar w:fldCharType="separate"/>
            </w:r>
            <w:r>
              <w:rPr>
                <w:noProof/>
                <w:webHidden/>
              </w:rPr>
              <w:t>11</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902" w:history="1">
            <w:r w:rsidRPr="00763EB9">
              <w:rPr>
                <w:rStyle w:val="Hypertextovodkaz"/>
                <w:noProof/>
              </w:rPr>
              <w:t>6.3</w:t>
            </w:r>
            <w:r>
              <w:rPr>
                <w:rFonts w:cstheme="minorBidi"/>
                <w:noProof/>
              </w:rPr>
              <w:tab/>
            </w:r>
            <w:r w:rsidRPr="00763EB9">
              <w:rPr>
                <w:rStyle w:val="Hypertextovodkaz"/>
                <w:noProof/>
              </w:rPr>
              <w:t>Spolupráce s alopatickou medicínou</w:t>
            </w:r>
            <w:r>
              <w:rPr>
                <w:noProof/>
                <w:webHidden/>
              </w:rPr>
              <w:tab/>
            </w:r>
            <w:r>
              <w:rPr>
                <w:noProof/>
                <w:webHidden/>
              </w:rPr>
              <w:fldChar w:fldCharType="begin"/>
            </w:r>
            <w:r>
              <w:rPr>
                <w:noProof/>
                <w:webHidden/>
              </w:rPr>
              <w:instrText xml:space="preserve"> PAGEREF _Toc20310902 \h </w:instrText>
            </w:r>
            <w:r>
              <w:rPr>
                <w:noProof/>
                <w:webHidden/>
              </w:rPr>
            </w:r>
            <w:r>
              <w:rPr>
                <w:noProof/>
                <w:webHidden/>
              </w:rPr>
              <w:fldChar w:fldCharType="separate"/>
            </w:r>
            <w:r>
              <w:rPr>
                <w:noProof/>
                <w:webHidden/>
              </w:rPr>
              <w:t>11</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903" w:history="1">
            <w:r w:rsidRPr="00763EB9">
              <w:rPr>
                <w:rStyle w:val="Hypertextovodkaz"/>
                <w:noProof/>
              </w:rPr>
              <w:t>6.4</w:t>
            </w:r>
            <w:r>
              <w:rPr>
                <w:rFonts w:cstheme="minorBidi"/>
                <w:noProof/>
              </w:rPr>
              <w:tab/>
            </w:r>
            <w:r w:rsidRPr="00763EB9">
              <w:rPr>
                <w:rStyle w:val="Hypertextovodkaz"/>
                <w:noProof/>
              </w:rPr>
              <w:t>Biorezonanční diagnostika a úvodní vyšetření</w:t>
            </w:r>
            <w:r>
              <w:rPr>
                <w:noProof/>
                <w:webHidden/>
              </w:rPr>
              <w:tab/>
            </w:r>
            <w:r>
              <w:rPr>
                <w:noProof/>
                <w:webHidden/>
              </w:rPr>
              <w:fldChar w:fldCharType="begin"/>
            </w:r>
            <w:r>
              <w:rPr>
                <w:noProof/>
                <w:webHidden/>
              </w:rPr>
              <w:instrText xml:space="preserve"> PAGEREF _Toc20310903 \h </w:instrText>
            </w:r>
            <w:r>
              <w:rPr>
                <w:noProof/>
                <w:webHidden/>
              </w:rPr>
            </w:r>
            <w:r>
              <w:rPr>
                <w:noProof/>
                <w:webHidden/>
              </w:rPr>
              <w:fldChar w:fldCharType="separate"/>
            </w:r>
            <w:r>
              <w:rPr>
                <w:noProof/>
                <w:webHidden/>
              </w:rPr>
              <w:t>11</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904" w:history="1">
            <w:r w:rsidRPr="00763EB9">
              <w:rPr>
                <w:rStyle w:val="Hypertextovodkaz"/>
                <w:noProof/>
              </w:rPr>
              <w:t>6.5</w:t>
            </w:r>
            <w:r>
              <w:rPr>
                <w:rFonts w:cstheme="minorBidi"/>
                <w:noProof/>
              </w:rPr>
              <w:tab/>
            </w:r>
            <w:r w:rsidRPr="00763EB9">
              <w:rPr>
                <w:rStyle w:val="Hypertextovodkaz"/>
                <w:noProof/>
              </w:rPr>
              <w:t>Biorezonanční terapie</w:t>
            </w:r>
            <w:r>
              <w:rPr>
                <w:noProof/>
                <w:webHidden/>
              </w:rPr>
              <w:tab/>
            </w:r>
            <w:r>
              <w:rPr>
                <w:noProof/>
                <w:webHidden/>
              </w:rPr>
              <w:fldChar w:fldCharType="begin"/>
            </w:r>
            <w:r>
              <w:rPr>
                <w:noProof/>
                <w:webHidden/>
              </w:rPr>
              <w:instrText xml:space="preserve"> PAGEREF _Toc20310904 \h </w:instrText>
            </w:r>
            <w:r>
              <w:rPr>
                <w:noProof/>
                <w:webHidden/>
              </w:rPr>
            </w:r>
            <w:r>
              <w:rPr>
                <w:noProof/>
                <w:webHidden/>
              </w:rPr>
              <w:fldChar w:fldCharType="separate"/>
            </w:r>
            <w:r>
              <w:rPr>
                <w:noProof/>
                <w:webHidden/>
              </w:rPr>
              <w:t>12</w:t>
            </w:r>
            <w:r>
              <w:rPr>
                <w:noProof/>
                <w:webHidden/>
              </w:rPr>
              <w:fldChar w:fldCharType="end"/>
            </w:r>
          </w:hyperlink>
        </w:p>
        <w:p w:rsidR="00EA6009" w:rsidRDefault="00EA6009">
          <w:pPr>
            <w:pStyle w:val="Obsah1"/>
            <w:tabs>
              <w:tab w:val="left" w:pos="440"/>
              <w:tab w:val="right" w:leader="dot" w:pos="9062"/>
            </w:tabs>
            <w:rPr>
              <w:rFonts w:cstheme="minorBidi"/>
              <w:noProof/>
            </w:rPr>
          </w:pPr>
          <w:hyperlink w:anchor="_Toc20310905" w:history="1">
            <w:r w:rsidRPr="00763EB9">
              <w:rPr>
                <w:rStyle w:val="Hypertextovodkaz"/>
                <w:noProof/>
              </w:rPr>
              <w:t>7.</w:t>
            </w:r>
            <w:r>
              <w:rPr>
                <w:rFonts w:cstheme="minorBidi"/>
                <w:noProof/>
              </w:rPr>
              <w:tab/>
            </w:r>
            <w:r w:rsidRPr="00763EB9">
              <w:rPr>
                <w:rStyle w:val="Hypertextovodkaz"/>
                <w:noProof/>
              </w:rPr>
              <w:t>Dokumentace biorezonanční terapie</w:t>
            </w:r>
            <w:r>
              <w:rPr>
                <w:noProof/>
                <w:webHidden/>
              </w:rPr>
              <w:tab/>
            </w:r>
            <w:r>
              <w:rPr>
                <w:noProof/>
                <w:webHidden/>
              </w:rPr>
              <w:fldChar w:fldCharType="begin"/>
            </w:r>
            <w:r>
              <w:rPr>
                <w:noProof/>
                <w:webHidden/>
              </w:rPr>
              <w:instrText xml:space="preserve"> PAGEREF _Toc20310905 \h </w:instrText>
            </w:r>
            <w:r>
              <w:rPr>
                <w:noProof/>
                <w:webHidden/>
              </w:rPr>
            </w:r>
            <w:r>
              <w:rPr>
                <w:noProof/>
                <w:webHidden/>
              </w:rPr>
              <w:fldChar w:fldCharType="separate"/>
            </w:r>
            <w:r>
              <w:rPr>
                <w:noProof/>
                <w:webHidden/>
              </w:rPr>
              <w:t>13</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906" w:history="1">
            <w:r w:rsidRPr="00763EB9">
              <w:rPr>
                <w:rStyle w:val="Hypertextovodkaz"/>
                <w:noProof/>
              </w:rPr>
              <w:t>7.1</w:t>
            </w:r>
            <w:r>
              <w:rPr>
                <w:rFonts w:cstheme="minorBidi"/>
                <w:noProof/>
              </w:rPr>
              <w:tab/>
            </w:r>
            <w:r w:rsidRPr="00763EB9">
              <w:rPr>
                <w:rStyle w:val="Hypertextovodkaz"/>
                <w:noProof/>
              </w:rPr>
              <w:t>Obecně</w:t>
            </w:r>
            <w:r>
              <w:rPr>
                <w:noProof/>
                <w:webHidden/>
              </w:rPr>
              <w:tab/>
            </w:r>
            <w:r>
              <w:rPr>
                <w:noProof/>
                <w:webHidden/>
              </w:rPr>
              <w:fldChar w:fldCharType="begin"/>
            </w:r>
            <w:r>
              <w:rPr>
                <w:noProof/>
                <w:webHidden/>
              </w:rPr>
              <w:instrText xml:space="preserve"> PAGEREF _Toc20310906 \h </w:instrText>
            </w:r>
            <w:r>
              <w:rPr>
                <w:noProof/>
                <w:webHidden/>
              </w:rPr>
            </w:r>
            <w:r>
              <w:rPr>
                <w:noProof/>
                <w:webHidden/>
              </w:rPr>
              <w:fldChar w:fldCharType="separate"/>
            </w:r>
            <w:r>
              <w:rPr>
                <w:noProof/>
                <w:webHidden/>
              </w:rPr>
              <w:t>13</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907" w:history="1">
            <w:r w:rsidRPr="00763EB9">
              <w:rPr>
                <w:rStyle w:val="Hypertextovodkaz"/>
                <w:noProof/>
              </w:rPr>
              <w:t>7.2</w:t>
            </w:r>
            <w:r>
              <w:rPr>
                <w:rFonts w:cstheme="minorBidi"/>
                <w:noProof/>
              </w:rPr>
              <w:tab/>
            </w:r>
            <w:r w:rsidRPr="00763EB9">
              <w:rPr>
                <w:rStyle w:val="Hypertextovodkaz"/>
                <w:noProof/>
              </w:rPr>
              <w:t>Evidence klientů</w:t>
            </w:r>
            <w:r>
              <w:rPr>
                <w:noProof/>
                <w:webHidden/>
              </w:rPr>
              <w:tab/>
            </w:r>
            <w:r>
              <w:rPr>
                <w:noProof/>
                <w:webHidden/>
              </w:rPr>
              <w:fldChar w:fldCharType="begin"/>
            </w:r>
            <w:r>
              <w:rPr>
                <w:noProof/>
                <w:webHidden/>
              </w:rPr>
              <w:instrText xml:space="preserve"> PAGEREF _Toc20310907 \h </w:instrText>
            </w:r>
            <w:r>
              <w:rPr>
                <w:noProof/>
                <w:webHidden/>
              </w:rPr>
            </w:r>
            <w:r>
              <w:rPr>
                <w:noProof/>
                <w:webHidden/>
              </w:rPr>
              <w:fldChar w:fldCharType="separate"/>
            </w:r>
            <w:r>
              <w:rPr>
                <w:noProof/>
                <w:webHidden/>
              </w:rPr>
              <w:t>13</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908" w:history="1">
            <w:r w:rsidRPr="00763EB9">
              <w:rPr>
                <w:rStyle w:val="Hypertextovodkaz"/>
                <w:noProof/>
              </w:rPr>
              <w:t>7.3</w:t>
            </w:r>
            <w:r>
              <w:rPr>
                <w:rFonts w:cstheme="minorBidi"/>
                <w:noProof/>
              </w:rPr>
              <w:tab/>
            </w:r>
            <w:r w:rsidRPr="00763EB9">
              <w:rPr>
                <w:rStyle w:val="Hypertextovodkaz"/>
                <w:noProof/>
              </w:rPr>
              <w:t>Dokumentace pro studie</w:t>
            </w:r>
            <w:r>
              <w:rPr>
                <w:noProof/>
                <w:webHidden/>
              </w:rPr>
              <w:tab/>
            </w:r>
            <w:r>
              <w:rPr>
                <w:noProof/>
                <w:webHidden/>
              </w:rPr>
              <w:fldChar w:fldCharType="begin"/>
            </w:r>
            <w:r>
              <w:rPr>
                <w:noProof/>
                <w:webHidden/>
              </w:rPr>
              <w:instrText xml:space="preserve"> PAGEREF _Toc20310908 \h </w:instrText>
            </w:r>
            <w:r>
              <w:rPr>
                <w:noProof/>
                <w:webHidden/>
              </w:rPr>
            </w:r>
            <w:r>
              <w:rPr>
                <w:noProof/>
                <w:webHidden/>
              </w:rPr>
              <w:fldChar w:fldCharType="separate"/>
            </w:r>
            <w:r>
              <w:rPr>
                <w:noProof/>
                <w:webHidden/>
              </w:rPr>
              <w:t>14</w:t>
            </w:r>
            <w:r>
              <w:rPr>
                <w:noProof/>
                <w:webHidden/>
              </w:rPr>
              <w:fldChar w:fldCharType="end"/>
            </w:r>
          </w:hyperlink>
        </w:p>
        <w:p w:rsidR="00EA6009" w:rsidRDefault="00EA6009">
          <w:pPr>
            <w:pStyle w:val="Obsah1"/>
            <w:tabs>
              <w:tab w:val="left" w:pos="440"/>
              <w:tab w:val="right" w:leader="dot" w:pos="9062"/>
            </w:tabs>
            <w:rPr>
              <w:rFonts w:cstheme="minorBidi"/>
              <w:noProof/>
            </w:rPr>
          </w:pPr>
          <w:hyperlink w:anchor="_Toc20310909" w:history="1">
            <w:r w:rsidRPr="00763EB9">
              <w:rPr>
                <w:rStyle w:val="Hypertextovodkaz"/>
                <w:noProof/>
              </w:rPr>
              <w:t>8.</w:t>
            </w:r>
            <w:r>
              <w:rPr>
                <w:rFonts w:cstheme="minorBidi"/>
                <w:noProof/>
              </w:rPr>
              <w:tab/>
            </w:r>
            <w:r w:rsidRPr="00763EB9">
              <w:rPr>
                <w:rStyle w:val="Hypertextovodkaz"/>
                <w:noProof/>
              </w:rPr>
              <w:t>Etický kodex</w:t>
            </w:r>
            <w:r>
              <w:rPr>
                <w:noProof/>
                <w:webHidden/>
              </w:rPr>
              <w:tab/>
            </w:r>
            <w:r>
              <w:rPr>
                <w:noProof/>
                <w:webHidden/>
              </w:rPr>
              <w:fldChar w:fldCharType="begin"/>
            </w:r>
            <w:r>
              <w:rPr>
                <w:noProof/>
                <w:webHidden/>
              </w:rPr>
              <w:instrText xml:space="preserve"> PAGEREF _Toc20310909 \h </w:instrText>
            </w:r>
            <w:r>
              <w:rPr>
                <w:noProof/>
                <w:webHidden/>
              </w:rPr>
            </w:r>
            <w:r>
              <w:rPr>
                <w:noProof/>
                <w:webHidden/>
              </w:rPr>
              <w:fldChar w:fldCharType="separate"/>
            </w:r>
            <w:r>
              <w:rPr>
                <w:noProof/>
                <w:webHidden/>
              </w:rPr>
              <w:t>15</w:t>
            </w:r>
            <w:r>
              <w:rPr>
                <w:noProof/>
                <w:webHidden/>
              </w:rPr>
              <w:fldChar w:fldCharType="end"/>
            </w:r>
          </w:hyperlink>
        </w:p>
        <w:p w:rsidR="00EA6009" w:rsidRDefault="00EA6009">
          <w:pPr>
            <w:pStyle w:val="Obsah2"/>
            <w:tabs>
              <w:tab w:val="right" w:leader="dot" w:pos="9062"/>
            </w:tabs>
            <w:rPr>
              <w:rFonts w:cstheme="minorBidi"/>
              <w:noProof/>
            </w:rPr>
          </w:pPr>
          <w:hyperlink w:anchor="_Toc20310910" w:history="1">
            <w:r w:rsidRPr="00763EB9">
              <w:rPr>
                <w:rStyle w:val="Hypertextovodkaz"/>
                <w:noProof/>
              </w:rPr>
              <w:t>Nejvyšším a jediným posláním terapeuta je pomáhat lidem k jejich vlastnímu uzdravení.</w:t>
            </w:r>
            <w:r>
              <w:rPr>
                <w:noProof/>
                <w:webHidden/>
              </w:rPr>
              <w:tab/>
            </w:r>
            <w:r>
              <w:rPr>
                <w:noProof/>
                <w:webHidden/>
              </w:rPr>
              <w:fldChar w:fldCharType="begin"/>
            </w:r>
            <w:r>
              <w:rPr>
                <w:noProof/>
                <w:webHidden/>
              </w:rPr>
              <w:instrText xml:space="preserve"> PAGEREF _Toc20310910 \h </w:instrText>
            </w:r>
            <w:r>
              <w:rPr>
                <w:noProof/>
                <w:webHidden/>
              </w:rPr>
            </w:r>
            <w:r>
              <w:rPr>
                <w:noProof/>
                <w:webHidden/>
              </w:rPr>
              <w:fldChar w:fldCharType="separate"/>
            </w:r>
            <w:r>
              <w:rPr>
                <w:noProof/>
                <w:webHidden/>
              </w:rPr>
              <w:t>15</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911" w:history="1">
            <w:r w:rsidRPr="00763EB9">
              <w:rPr>
                <w:rStyle w:val="Hypertextovodkaz"/>
                <w:noProof/>
              </w:rPr>
              <w:t>8.1</w:t>
            </w:r>
            <w:r>
              <w:rPr>
                <w:rFonts w:cstheme="minorBidi"/>
                <w:noProof/>
              </w:rPr>
              <w:tab/>
            </w:r>
            <w:r w:rsidRPr="00763EB9">
              <w:rPr>
                <w:rStyle w:val="Hypertextovodkaz"/>
                <w:noProof/>
              </w:rPr>
              <w:t>Principy celostní medicíny</w:t>
            </w:r>
            <w:r>
              <w:rPr>
                <w:noProof/>
                <w:webHidden/>
              </w:rPr>
              <w:tab/>
            </w:r>
            <w:r>
              <w:rPr>
                <w:noProof/>
                <w:webHidden/>
              </w:rPr>
              <w:fldChar w:fldCharType="begin"/>
            </w:r>
            <w:r>
              <w:rPr>
                <w:noProof/>
                <w:webHidden/>
              </w:rPr>
              <w:instrText xml:space="preserve"> PAGEREF _Toc20310911 \h </w:instrText>
            </w:r>
            <w:r>
              <w:rPr>
                <w:noProof/>
                <w:webHidden/>
              </w:rPr>
            </w:r>
            <w:r>
              <w:rPr>
                <w:noProof/>
                <w:webHidden/>
              </w:rPr>
              <w:fldChar w:fldCharType="separate"/>
            </w:r>
            <w:r>
              <w:rPr>
                <w:noProof/>
                <w:webHidden/>
              </w:rPr>
              <w:t>15</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912" w:history="1">
            <w:r w:rsidRPr="00763EB9">
              <w:rPr>
                <w:rStyle w:val="Hypertextovodkaz"/>
                <w:noProof/>
              </w:rPr>
              <w:t>8.2</w:t>
            </w:r>
            <w:r>
              <w:rPr>
                <w:rFonts w:cstheme="minorBidi"/>
                <w:noProof/>
              </w:rPr>
              <w:tab/>
            </w:r>
            <w:r w:rsidRPr="00763EB9">
              <w:rPr>
                <w:rStyle w:val="Hypertextovodkaz"/>
                <w:noProof/>
                <w:shd w:val="clear" w:color="auto" w:fill="FFFFFF"/>
              </w:rPr>
              <w:t xml:space="preserve">Respekt, </w:t>
            </w:r>
            <w:r w:rsidRPr="00763EB9">
              <w:rPr>
                <w:rStyle w:val="Hypertextovodkaz"/>
                <w:noProof/>
              </w:rPr>
              <w:t>autonomie a důvěrnost</w:t>
            </w:r>
            <w:r>
              <w:rPr>
                <w:noProof/>
                <w:webHidden/>
              </w:rPr>
              <w:tab/>
            </w:r>
            <w:r>
              <w:rPr>
                <w:noProof/>
                <w:webHidden/>
              </w:rPr>
              <w:fldChar w:fldCharType="begin"/>
            </w:r>
            <w:r>
              <w:rPr>
                <w:noProof/>
                <w:webHidden/>
              </w:rPr>
              <w:instrText xml:space="preserve"> PAGEREF _Toc20310912 \h </w:instrText>
            </w:r>
            <w:r>
              <w:rPr>
                <w:noProof/>
                <w:webHidden/>
              </w:rPr>
            </w:r>
            <w:r>
              <w:rPr>
                <w:noProof/>
                <w:webHidden/>
              </w:rPr>
              <w:fldChar w:fldCharType="separate"/>
            </w:r>
            <w:r>
              <w:rPr>
                <w:noProof/>
                <w:webHidden/>
              </w:rPr>
              <w:t>15</w:t>
            </w:r>
            <w:r>
              <w:rPr>
                <w:noProof/>
                <w:webHidden/>
              </w:rPr>
              <w:fldChar w:fldCharType="end"/>
            </w:r>
          </w:hyperlink>
        </w:p>
        <w:p w:rsidR="00EA6009" w:rsidRDefault="00EA6009">
          <w:pPr>
            <w:pStyle w:val="Obsah2"/>
            <w:tabs>
              <w:tab w:val="left" w:pos="880"/>
              <w:tab w:val="right" w:leader="dot" w:pos="9062"/>
            </w:tabs>
            <w:rPr>
              <w:rFonts w:cstheme="minorBidi"/>
              <w:noProof/>
            </w:rPr>
          </w:pPr>
          <w:hyperlink w:anchor="_Toc20310913" w:history="1">
            <w:r w:rsidRPr="00763EB9">
              <w:rPr>
                <w:rStyle w:val="Hypertextovodkaz"/>
                <w:noProof/>
              </w:rPr>
              <w:t>8.3</w:t>
            </w:r>
            <w:r>
              <w:rPr>
                <w:rFonts w:cstheme="minorBidi"/>
                <w:noProof/>
              </w:rPr>
              <w:tab/>
            </w:r>
            <w:r w:rsidRPr="00763EB9">
              <w:rPr>
                <w:rStyle w:val="Hypertextovodkaz"/>
                <w:noProof/>
              </w:rPr>
              <w:t>Zamezení újmy</w:t>
            </w:r>
            <w:r>
              <w:rPr>
                <w:noProof/>
                <w:webHidden/>
              </w:rPr>
              <w:tab/>
            </w:r>
            <w:r>
              <w:rPr>
                <w:noProof/>
                <w:webHidden/>
              </w:rPr>
              <w:fldChar w:fldCharType="begin"/>
            </w:r>
            <w:r>
              <w:rPr>
                <w:noProof/>
                <w:webHidden/>
              </w:rPr>
              <w:instrText xml:space="preserve"> PAGEREF _Toc20310913 \h </w:instrText>
            </w:r>
            <w:r>
              <w:rPr>
                <w:noProof/>
                <w:webHidden/>
              </w:rPr>
            </w:r>
            <w:r>
              <w:rPr>
                <w:noProof/>
                <w:webHidden/>
              </w:rPr>
              <w:fldChar w:fldCharType="separate"/>
            </w:r>
            <w:r>
              <w:rPr>
                <w:noProof/>
                <w:webHidden/>
              </w:rPr>
              <w:t>16</w:t>
            </w:r>
            <w:r>
              <w:rPr>
                <w:noProof/>
                <w:webHidden/>
              </w:rPr>
              <w:fldChar w:fldCharType="end"/>
            </w:r>
          </w:hyperlink>
        </w:p>
        <w:p w:rsidR="00EA6009" w:rsidRDefault="00EA6009">
          <w:pPr>
            <w:pStyle w:val="Obsah1"/>
            <w:tabs>
              <w:tab w:val="left" w:pos="440"/>
              <w:tab w:val="right" w:leader="dot" w:pos="9062"/>
            </w:tabs>
            <w:rPr>
              <w:rFonts w:cstheme="minorBidi"/>
              <w:noProof/>
            </w:rPr>
          </w:pPr>
          <w:hyperlink w:anchor="_Toc20310914" w:history="1">
            <w:r w:rsidRPr="00763EB9">
              <w:rPr>
                <w:rStyle w:val="Hypertextovodkaz"/>
                <w:noProof/>
              </w:rPr>
              <w:t>9.</w:t>
            </w:r>
            <w:r>
              <w:rPr>
                <w:rFonts w:cstheme="minorBidi"/>
                <w:noProof/>
              </w:rPr>
              <w:tab/>
            </w:r>
            <w:r w:rsidRPr="00763EB9">
              <w:rPr>
                <w:rStyle w:val="Hypertextovodkaz"/>
                <w:noProof/>
              </w:rPr>
              <w:t>Vzdělávání</w:t>
            </w:r>
            <w:r>
              <w:rPr>
                <w:noProof/>
                <w:webHidden/>
              </w:rPr>
              <w:tab/>
            </w:r>
            <w:r>
              <w:rPr>
                <w:noProof/>
                <w:webHidden/>
              </w:rPr>
              <w:fldChar w:fldCharType="begin"/>
            </w:r>
            <w:r>
              <w:rPr>
                <w:noProof/>
                <w:webHidden/>
              </w:rPr>
              <w:instrText xml:space="preserve"> PAGEREF _Toc20310914 \h </w:instrText>
            </w:r>
            <w:r>
              <w:rPr>
                <w:noProof/>
                <w:webHidden/>
              </w:rPr>
            </w:r>
            <w:r>
              <w:rPr>
                <w:noProof/>
                <w:webHidden/>
              </w:rPr>
              <w:fldChar w:fldCharType="separate"/>
            </w:r>
            <w:r>
              <w:rPr>
                <w:noProof/>
                <w:webHidden/>
              </w:rPr>
              <w:t>17</w:t>
            </w:r>
            <w:r>
              <w:rPr>
                <w:noProof/>
                <w:webHidden/>
              </w:rPr>
              <w:fldChar w:fldCharType="end"/>
            </w:r>
          </w:hyperlink>
        </w:p>
        <w:p w:rsidR="00EA6009" w:rsidRDefault="00EA6009">
          <w:pPr>
            <w:pStyle w:val="Obsah1"/>
            <w:tabs>
              <w:tab w:val="left" w:pos="660"/>
              <w:tab w:val="right" w:leader="dot" w:pos="9062"/>
            </w:tabs>
            <w:rPr>
              <w:rFonts w:cstheme="minorBidi"/>
              <w:noProof/>
            </w:rPr>
          </w:pPr>
          <w:hyperlink w:anchor="_Toc20310915" w:history="1">
            <w:r w:rsidRPr="00763EB9">
              <w:rPr>
                <w:rStyle w:val="Hypertextovodkaz"/>
                <w:noProof/>
              </w:rPr>
              <w:t>10.</w:t>
            </w:r>
            <w:r>
              <w:rPr>
                <w:rFonts w:cstheme="minorBidi"/>
                <w:noProof/>
              </w:rPr>
              <w:tab/>
            </w:r>
            <w:r w:rsidRPr="00763EB9">
              <w:rPr>
                <w:rStyle w:val="Hypertextovodkaz"/>
                <w:noProof/>
              </w:rPr>
              <w:t>Výrobci a distributoři biorezonančních přístrojů</w:t>
            </w:r>
            <w:r>
              <w:rPr>
                <w:noProof/>
                <w:webHidden/>
              </w:rPr>
              <w:tab/>
            </w:r>
            <w:r>
              <w:rPr>
                <w:noProof/>
                <w:webHidden/>
              </w:rPr>
              <w:fldChar w:fldCharType="begin"/>
            </w:r>
            <w:r>
              <w:rPr>
                <w:noProof/>
                <w:webHidden/>
              </w:rPr>
              <w:instrText xml:space="preserve"> PAGEREF _Toc20310915 \h </w:instrText>
            </w:r>
            <w:r>
              <w:rPr>
                <w:noProof/>
                <w:webHidden/>
              </w:rPr>
            </w:r>
            <w:r>
              <w:rPr>
                <w:noProof/>
                <w:webHidden/>
              </w:rPr>
              <w:fldChar w:fldCharType="separate"/>
            </w:r>
            <w:r>
              <w:rPr>
                <w:noProof/>
                <w:webHidden/>
              </w:rPr>
              <w:t>18</w:t>
            </w:r>
            <w:r>
              <w:rPr>
                <w:noProof/>
                <w:webHidden/>
              </w:rPr>
              <w:fldChar w:fldCharType="end"/>
            </w:r>
          </w:hyperlink>
        </w:p>
        <w:p w:rsidR="00EA6009" w:rsidRDefault="00EA6009">
          <w:pPr>
            <w:pStyle w:val="Obsah1"/>
            <w:tabs>
              <w:tab w:val="left" w:pos="660"/>
              <w:tab w:val="right" w:leader="dot" w:pos="9062"/>
            </w:tabs>
            <w:rPr>
              <w:rFonts w:cstheme="minorBidi"/>
              <w:noProof/>
            </w:rPr>
          </w:pPr>
          <w:hyperlink w:anchor="_Toc20310916" w:history="1">
            <w:r w:rsidRPr="00763EB9">
              <w:rPr>
                <w:rStyle w:val="Hypertextovodkaz"/>
                <w:noProof/>
              </w:rPr>
              <w:t>11.</w:t>
            </w:r>
            <w:r>
              <w:rPr>
                <w:rFonts w:cstheme="minorBidi"/>
                <w:noProof/>
              </w:rPr>
              <w:tab/>
            </w:r>
            <w:r w:rsidRPr="00763EB9">
              <w:rPr>
                <w:rStyle w:val="Hypertextovodkaz"/>
                <w:noProof/>
              </w:rPr>
              <w:t>Mediální komunikace</w:t>
            </w:r>
            <w:r>
              <w:rPr>
                <w:noProof/>
                <w:webHidden/>
              </w:rPr>
              <w:tab/>
            </w:r>
            <w:r>
              <w:rPr>
                <w:noProof/>
                <w:webHidden/>
              </w:rPr>
              <w:fldChar w:fldCharType="begin"/>
            </w:r>
            <w:r>
              <w:rPr>
                <w:noProof/>
                <w:webHidden/>
              </w:rPr>
              <w:instrText xml:space="preserve"> PAGEREF _Toc20310916 \h </w:instrText>
            </w:r>
            <w:r>
              <w:rPr>
                <w:noProof/>
                <w:webHidden/>
              </w:rPr>
            </w:r>
            <w:r>
              <w:rPr>
                <w:noProof/>
                <w:webHidden/>
              </w:rPr>
              <w:fldChar w:fldCharType="separate"/>
            </w:r>
            <w:r>
              <w:rPr>
                <w:noProof/>
                <w:webHidden/>
              </w:rPr>
              <w:t>19</w:t>
            </w:r>
            <w:r>
              <w:rPr>
                <w:noProof/>
                <w:webHidden/>
              </w:rPr>
              <w:fldChar w:fldCharType="end"/>
            </w:r>
          </w:hyperlink>
        </w:p>
        <w:p w:rsidR="005C6F0E" w:rsidRDefault="00EA6009">
          <w:r>
            <w:fldChar w:fldCharType="end"/>
          </w:r>
        </w:p>
      </w:sdtContent>
    </w:sdt>
    <w:p w:rsidR="005C6F0E" w:rsidRDefault="005C6F0E"/>
    <w:p w:rsidR="005C6F0E" w:rsidRDefault="005C6F0E"/>
    <w:p w:rsidR="005714F3" w:rsidRDefault="005714F3">
      <w:r>
        <w:br w:type="page"/>
      </w:r>
    </w:p>
    <w:p w:rsidR="00643C70" w:rsidRPr="00311940" w:rsidRDefault="00643C70">
      <w:pPr>
        <w:rPr>
          <w:b/>
          <w:sz w:val="24"/>
          <w:szCs w:val="24"/>
        </w:rPr>
      </w:pPr>
      <w:r w:rsidRPr="00311940">
        <w:rPr>
          <w:b/>
          <w:sz w:val="24"/>
          <w:szCs w:val="24"/>
        </w:rPr>
        <w:lastRenderedPageBreak/>
        <w:t>Úvod</w:t>
      </w:r>
    </w:p>
    <w:p w:rsidR="00643C70" w:rsidRDefault="00643C70" w:rsidP="00061182">
      <w:r w:rsidRPr="00643C70">
        <w:t>Biore</w:t>
      </w:r>
      <w:r>
        <w:t>z</w:t>
      </w:r>
      <w:r w:rsidRPr="00643C70">
        <w:t>onance je praktikována individuálními praktiky a lékaři</w:t>
      </w:r>
      <w:r>
        <w:t xml:space="preserve"> </w:t>
      </w:r>
      <w:r w:rsidRPr="00643C70">
        <w:t xml:space="preserve">po celém světě. Jedná se o </w:t>
      </w:r>
      <w:r>
        <w:t xml:space="preserve">terapii využívající biologickou zpětnou vazbu, </w:t>
      </w:r>
      <w:r w:rsidRPr="00643C70">
        <w:t xml:space="preserve">která může cílit, stimulovat a podporovat různé bioelektrické </w:t>
      </w:r>
      <w:r>
        <w:t xml:space="preserve">vzorce, které si vlastní tělo </w:t>
      </w:r>
      <w:r w:rsidRPr="00643C70">
        <w:t>vytv</w:t>
      </w:r>
      <w:r>
        <w:t>á</w:t>
      </w:r>
      <w:r w:rsidRPr="00643C70">
        <w:t>ř</w:t>
      </w:r>
      <w:r>
        <w:t>í</w:t>
      </w:r>
      <w:r w:rsidRPr="00643C70">
        <w:t xml:space="preserve"> k obnově zdraví</w:t>
      </w:r>
      <w:r>
        <w:t xml:space="preserve"> a</w:t>
      </w:r>
      <w:r w:rsidRPr="00643C70">
        <w:t xml:space="preserve"> </w:t>
      </w:r>
      <w:r>
        <w:t xml:space="preserve">boji s </w:t>
      </w:r>
      <w:r w:rsidRPr="00643C70">
        <w:t>onemocnění</w:t>
      </w:r>
      <w:r>
        <w:t>m</w:t>
      </w:r>
      <w:r w:rsidRPr="00643C70">
        <w:t xml:space="preserve">. </w:t>
      </w:r>
    </w:p>
    <w:p w:rsidR="00DF466E" w:rsidRDefault="00643C70" w:rsidP="00061182">
      <w:r w:rsidRPr="00643C70">
        <w:t xml:space="preserve">Biorezonanční terapie využívá elektromagnetické frekvence generované tělem k detekci přítomnosti parazitů, bakterií, toxinů a dalších </w:t>
      </w:r>
      <w:r w:rsidR="00DF466E">
        <w:t xml:space="preserve">patogenů </w:t>
      </w:r>
      <w:r w:rsidRPr="00643C70">
        <w:t>a</w:t>
      </w:r>
      <w:r w:rsidR="00DF466E">
        <w:t xml:space="preserve"> k</w:t>
      </w:r>
      <w:r w:rsidRPr="00643C70">
        <w:t xml:space="preserve"> jejich odstranění. Každá buňka vytváří drobné elektromagnetické vibrace. Buňky, které jsou v dobrém zdravotním stavu, vydávají harmonické signály, které navzájem volně rezonují. Toxiny nebo mikroby, které infikují buňku, přidávají vlastní kmitočty a narušují přirozený signál buňky. </w:t>
      </w:r>
    </w:p>
    <w:p w:rsidR="00DF466E" w:rsidRDefault="005C6F0E" w:rsidP="00061182">
      <w:r>
        <w:t>Působení na zdraví ve snaze o jeho zlepšení nebo zachování pomocí</w:t>
      </w:r>
      <w:r w:rsidR="00DF466E" w:rsidRPr="00DF466E">
        <w:t xml:space="preserve"> biorezonanční</w:t>
      </w:r>
      <w:r>
        <w:t>ho</w:t>
      </w:r>
      <w:r w:rsidR="00DF466E" w:rsidRPr="00DF466E">
        <w:t xml:space="preserve"> </w:t>
      </w:r>
      <w:r w:rsidR="00DF466E">
        <w:t>pří</w:t>
      </w:r>
      <w:r w:rsidR="00DF466E" w:rsidRPr="00DF466E">
        <w:t>stroj</w:t>
      </w:r>
      <w:r>
        <w:t>e</w:t>
      </w:r>
      <w:r w:rsidR="00DF466E" w:rsidRPr="00DF466E">
        <w:t xml:space="preserve"> neléčí nemoc</w:t>
      </w:r>
      <w:r w:rsidR="00DF466E">
        <w:t xml:space="preserve">. </w:t>
      </w:r>
      <w:r w:rsidR="00A50062">
        <w:t xml:space="preserve">Jedná se o frekvenční analýzu </w:t>
      </w:r>
      <w:r>
        <w:t xml:space="preserve">stavu </w:t>
      </w:r>
      <w:r w:rsidR="00A50062">
        <w:t xml:space="preserve">a na jejím základě pak o frekvenční harmonizaci. </w:t>
      </w:r>
      <w:r w:rsidR="00DF466E">
        <w:t>P</w:t>
      </w:r>
      <w:r w:rsidR="00DF466E" w:rsidRPr="00DF466E">
        <w:t>omáhá snížit toxi</w:t>
      </w:r>
      <w:r w:rsidR="00DF466E">
        <w:t>ckou či jinou zátěž</w:t>
      </w:r>
      <w:r w:rsidR="00DF466E" w:rsidRPr="00DF466E">
        <w:t xml:space="preserve"> </w:t>
      </w:r>
      <w:r w:rsidR="00DF466E">
        <w:t>v </w:t>
      </w:r>
      <w:r w:rsidR="002733FB">
        <w:t>těle,</w:t>
      </w:r>
      <w:r w:rsidR="00DF466E">
        <w:t xml:space="preserve"> </w:t>
      </w:r>
      <w:r w:rsidR="00DF466E" w:rsidRPr="00DF466E">
        <w:t xml:space="preserve">a tak pomáhá obnovit </w:t>
      </w:r>
      <w:r w:rsidR="00DF466E">
        <w:t xml:space="preserve">a posílit </w:t>
      </w:r>
      <w:r w:rsidR="00DF466E" w:rsidRPr="00DF466E">
        <w:t>samoregulaci</w:t>
      </w:r>
      <w:r>
        <w:t xml:space="preserve"> vlastního organismu</w:t>
      </w:r>
      <w:r w:rsidR="00DF466E">
        <w:t xml:space="preserve">. Tím </w:t>
      </w:r>
      <w:r>
        <w:t>toto působení sleduje snahu, aby tělo</w:t>
      </w:r>
      <w:r w:rsidR="00DF466E">
        <w:t xml:space="preserve"> využ</w:t>
      </w:r>
      <w:r>
        <w:t>ilo</w:t>
      </w:r>
      <w:r w:rsidR="00DF466E">
        <w:t xml:space="preserve"> své vlastní schopnosti a následně se </w:t>
      </w:r>
      <w:r>
        <w:t>mohlo</w:t>
      </w:r>
      <w:r w:rsidR="00DF466E">
        <w:t xml:space="preserve"> přirozenou cestou </w:t>
      </w:r>
      <w:r>
        <w:t xml:space="preserve">i </w:t>
      </w:r>
      <w:r w:rsidR="00DF466E">
        <w:t>uzdravit.</w:t>
      </w:r>
    </w:p>
    <w:p w:rsidR="00DF466E" w:rsidRDefault="00DF466E" w:rsidP="00061182">
      <w:r w:rsidRPr="00DF466E">
        <w:t xml:space="preserve">Biorezonanční terapie má své kořeny v sedmdesátých letech </w:t>
      </w:r>
      <w:r w:rsidR="005C6F0E">
        <w:t xml:space="preserve">20. století </w:t>
      </w:r>
      <w:r>
        <w:t>v práci</w:t>
      </w:r>
      <w:r w:rsidRPr="00DF466E">
        <w:t xml:space="preserve"> Dr. Franze Morell</w:t>
      </w:r>
      <w:r>
        <w:t>a</w:t>
      </w:r>
      <w:r w:rsidRPr="00DF466E">
        <w:t>, německ</w:t>
      </w:r>
      <w:r>
        <w:t>ého</w:t>
      </w:r>
      <w:r w:rsidRPr="00DF466E">
        <w:t xml:space="preserve"> lékaře, který ve své praxi užíval homeopatii. </w:t>
      </w:r>
      <w:r w:rsidR="00BB4EF8">
        <w:t xml:space="preserve">F. </w:t>
      </w:r>
      <w:r w:rsidRPr="00DF466E">
        <w:t xml:space="preserve">Morell přemýšlel, zda by bylo možné vyvinout nějaký druh </w:t>
      </w:r>
      <w:r w:rsidR="00061182">
        <w:t>„</w:t>
      </w:r>
      <w:r w:rsidRPr="00DF466E">
        <w:t>elektronické homeopatie</w:t>
      </w:r>
      <w:r w:rsidR="00061182">
        <w:t>“</w:t>
      </w:r>
      <w:r w:rsidRPr="00DF466E">
        <w:t xml:space="preserve"> pomocí elektromagnetických signálů odebraných z těla pacienta. </w:t>
      </w:r>
      <w:r>
        <w:t>Z</w:t>
      </w:r>
      <w:r w:rsidRPr="00DF466E">
        <w:t>ačal pracovat s</w:t>
      </w:r>
      <w:r>
        <w:t xml:space="preserve"> </w:t>
      </w:r>
      <w:r w:rsidRPr="00DF466E">
        <w:t>inženýrem v oboru elektroniky, Erich</w:t>
      </w:r>
      <w:r>
        <w:t>em</w:t>
      </w:r>
      <w:r w:rsidRPr="00DF466E">
        <w:t xml:space="preserve"> Rasche, na vývoji takového zařízení pro terapii. Spolu s biologickým fyzikem Dr. Ludgerem Mersmannem vyvinuli v roce 1977 filtr pro oddělení "nezdravých" a "zdravých" elektromagnetických signálů pocházejících z těla. To vedlo k</w:t>
      </w:r>
      <w:r w:rsidR="00BB4EF8">
        <w:t xml:space="preserve"> prvnímu </w:t>
      </w:r>
      <w:r w:rsidRPr="00DF466E">
        <w:t xml:space="preserve">zařízení na léčbu </w:t>
      </w:r>
      <w:r>
        <w:t xml:space="preserve">metodou </w:t>
      </w:r>
      <w:r w:rsidRPr="00DF466E">
        <w:t xml:space="preserve">nazývanou MORA. </w:t>
      </w:r>
      <w:r w:rsidR="00BB4EF8">
        <w:t xml:space="preserve">Jednalo se o první přístroj, využívající biologickou zpětnou vazbu. </w:t>
      </w:r>
    </w:p>
    <w:p w:rsidR="00DF466E" w:rsidRDefault="00BB4EF8" w:rsidP="00061182">
      <w:r w:rsidRPr="00BB4EF8">
        <w:t xml:space="preserve">Toto </w:t>
      </w:r>
      <w:r>
        <w:t xml:space="preserve">první </w:t>
      </w:r>
      <w:r w:rsidRPr="00BB4EF8">
        <w:t xml:space="preserve">biorezonanční zařízení vyžadovalo </w:t>
      </w:r>
      <w:r>
        <w:t xml:space="preserve">složité </w:t>
      </w:r>
      <w:r w:rsidRPr="00BB4EF8">
        <w:t>ruční nastavení</w:t>
      </w:r>
      <w:r>
        <w:t xml:space="preserve">. </w:t>
      </w:r>
      <w:r w:rsidRPr="00BB4EF8">
        <w:t>Hans Brügemann</w:t>
      </w:r>
      <w:r>
        <w:t xml:space="preserve"> si uvědomil možnosti vy</w:t>
      </w:r>
      <w:r w:rsidRPr="00BB4EF8">
        <w:t xml:space="preserve">užití vestavěného počítače pro automatizaci </w:t>
      </w:r>
      <w:r>
        <w:t xml:space="preserve">postupu </w:t>
      </w:r>
      <w:r w:rsidRPr="00BB4EF8">
        <w:t xml:space="preserve">a snadnější </w:t>
      </w:r>
      <w:r>
        <w:t>vy</w:t>
      </w:r>
      <w:r w:rsidRPr="00BB4EF8">
        <w:t>užití</w:t>
      </w:r>
      <w:r>
        <w:t xml:space="preserve"> metody</w:t>
      </w:r>
      <w:r w:rsidRPr="00BB4EF8">
        <w:t>. V roce 1987 založil vlastní společnost (nyní Regumed GmbH), aby takové zařízení</w:t>
      </w:r>
      <w:r>
        <w:t xml:space="preserve"> </w:t>
      </w:r>
      <w:r w:rsidRPr="00BB4EF8">
        <w:t xml:space="preserve">vytvořil. </w:t>
      </w:r>
    </w:p>
    <w:p w:rsidR="00BB4EF8" w:rsidRDefault="00BB4EF8" w:rsidP="00061182"/>
    <w:p w:rsidR="005714F3" w:rsidRDefault="005714F3" w:rsidP="00061182">
      <w:r>
        <w:br w:type="page"/>
      </w:r>
    </w:p>
    <w:p w:rsidR="00557A9D" w:rsidRDefault="00457DA8" w:rsidP="00311940">
      <w:pPr>
        <w:pStyle w:val="Level1"/>
      </w:pPr>
      <w:bookmarkStart w:id="1" w:name="_Toc20310882"/>
      <w:r>
        <w:lastRenderedPageBreak/>
        <w:t>Předmět normy</w:t>
      </w:r>
      <w:bookmarkEnd w:id="1"/>
    </w:p>
    <w:p w:rsidR="00311940" w:rsidRDefault="00311940" w:rsidP="00311940">
      <w:pPr>
        <w:pStyle w:val="Level3"/>
        <w:numPr>
          <w:ilvl w:val="0"/>
          <w:numId w:val="0"/>
        </w:numPr>
        <w:ind w:left="990"/>
      </w:pPr>
      <w:r>
        <w:t>Tato norma stanovuje minimální požadavky na terapeuty, poskytující služby v oblasti biorezonance a na jejich služby</w:t>
      </w:r>
      <w:r w:rsidR="005C6F0E">
        <w:t xml:space="preserve"> v péči o zdraví</w:t>
      </w:r>
      <w:r>
        <w:t xml:space="preserve">. </w:t>
      </w:r>
    </w:p>
    <w:p w:rsidR="00457DA8" w:rsidRDefault="00457DA8" w:rsidP="00910832">
      <w:pPr>
        <w:pStyle w:val="Level1"/>
      </w:pPr>
      <w:bookmarkStart w:id="2" w:name="_Toc20310883"/>
      <w:r>
        <w:t>Termíny a definice</w:t>
      </w:r>
      <w:bookmarkEnd w:id="2"/>
    </w:p>
    <w:p w:rsidR="00311940" w:rsidRDefault="00311940" w:rsidP="00311940">
      <w:pPr>
        <w:pStyle w:val="Level3"/>
        <w:numPr>
          <w:ilvl w:val="0"/>
          <w:numId w:val="0"/>
        </w:numPr>
        <w:ind w:left="990"/>
      </w:pPr>
      <w:r>
        <w:t>Pro účely tohoto dokumentu platí dále uvedené termíny a definice.</w:t>
      </w:r>
    </w:p>
    <w:p w:rsidR="003208B4" w:rsidRDefault="003208B4" w:rsidP="00910832">
      <w:pPr>
        <w:pStyle w:val="Level2"/>
      </w:pPr>
      <w:bookmarkStart w:id="3" w:name="_Toc20310884"/>
      <w:r>
        <w:t>Alternativní medicína</w:t>
      </w:r>
      <w:bookmarkEnd w:id="3"/>
    </w:p>
    <w:p w:rsidR="000A6C78" w:rsidRDefault="000A6C78" w:rsidP="000A6C78">
      <w:pPr>
        <w:pStyle w:val="Level3"/>
        <w:numPr>
          <w:ilvl w:val="0"/>
          <w:numId w:val="0"/>
        </w:numPr>
        <w:ind w:left="990"/>
      </w:pPr>
      <w:r>
        <w:t xml:space="preserve">Alternativní medicína zahrnuje všechny metody léčení, kterými se </w:t>
      </w:r>
      <w:r w:rsidR="005C6F0E">
        <w:t xml:space="preserve">převážně </w:t>
      </w:r>
      <w:r>
        <w:t xml:space="preserve">nezabývá </w:t>
      </w:r>
      <w:r w:rsidR="005C6F0E">
        <w:t>tzv. školská</w:t>
      </w:r>
      <w:r>
        <w:t xml:space="preserve"> medicína.</w:t>
      </w:r>
    </w:p>
    <w:p w:rsidR="000A6C78" w:rsidRDefault="000A6C78" w:rsidP="000A6C78">
      <w:pPr>
        <w:pStyle w:val="Level3"/>
        <w:numPr>
          <w:ilvl w:val="0"/>
          <w:numId w:val="0"/>
        </w:numPr>
        <w:ind w:left="990"/>
      </w:pPr>
      <w:r>
        <w:t>Je širokou oblastí léčebných prostředků, která zahrnuje všechny zdravotní systémy, modality, praktiky a jejich průvodní teorie a víry, jiné než ty, které jsou vlastní politicky dominujícímu systému zdravotní péče konkrétního společenství nebo kultury v daném historickém období.</w:t>
      </w:r>
    </w:p>
    <w:p w:rsidR="000A6C78" w:rsidRDefault="000A6C78" w:rsidP="000A6C78">
      <w:pPr>
        <w:pStyle w:val="Level3"/>
        <w:numPr>
          <w:ilvl w:val="0"/>
          <w:numId w:val="0"/>
        </w:numPr>
        <w:ind w:left="990"/>
      </w:pPr>
      <w:r>
        <w:t>Z hlediska praktického se lze přidržet definice, která říká, že alternativní medicína je souhrnný termín pro tradiční i nové diagnostické a léčebné postupy, používané v současnosti, které se odlišují svými teoretickými východisky i svou praxí od principů racionální, vědecké medicíny.</w:t>
      </w:r>
    </w:p>
    <w:p w:rsidR="00A50062" w:rsidRDefault="00A50062" w:rsidP="000A6C78">
      <w:pPr>
        <w:pStyle w:val="Level3"/>
        <w:numPr>
          <w:ilvl w:val="0"/>
          <w:numId w:val="0"/>
        </w:numPr>
        <w:ind w:left="990"/>
      </w:pPr>
      <w:r>
        <w:t xml:space="preserve">V poslední době se namísto termínu „alternativní“ začíná preferovat pojem „komplementární medicína“, který lépe reflektuje její podstatu, kdy se komplementární medicína považuje za doplněk (komplement) ke klasické alopatické medicíně. </w:t>
      </w:r>
    </w:p>
    <w:p w:rsidR="000A6C78" w:rsidRDefault="000A6C78" w:rsidP="000A6C78">
      <w:pPr>
        <w:pStyle w:val="Level3"/>
        <w:numPr>
          <w:ilvl w:val="0"/>
          <w:numId w:val="0"/>
        </w:numPr>
        <w:ind w:left="990"/>
      </w:pPr>
      <w:r>
        <w:t xml:space="preserve">Alternativní medicínu nemusí praktikovat lékař, ale terapeut, který by měl mít </w:t>
      </w:r>
      <w:r w:rsidR="005C6F0E">
        <w:t>zdravotnické</w:t>
      </w:r>
      <w:r>
        <w:t xml:space="preserve"> vzdělání.</w:t>
      </w:r>
    </w:p>
    <w:p w:rsidR="00643C70" w:rsidRDefault="00643C70" w:rsidP="00910832">
      <w:pPr>
        <w:pStyle w:val="Level2"/>
      </w:pPr>
      <w:bookmarkStart w:id="4" w:name="_Toc20310885"/>
      <w:r>
        <w:t>Biorezonance</w:t>
      </w:r>
      <w:bookmarkEnd w:id="4"/>
    </w:p>
    <w:p w:rsidR="00E36E6F" w:rsidRDefault="00E36E6F" w:rsidP="00910832">
      <w:pPr>
        <w:pStyle w:val="Level3"/>
        <w:numPr>
          <w:ilvl w:val="0"/>
          <w:numId w:val="0"/>
        </w:numPr>
        <w:ind w:left="990"/>
      </w:pPr>
      <w:r>
        <w:t>Biorezonan</w:t>
      </w:r>
      <w:r w:rsidR="0079010F">
        <w:t>ce</w:t>
      </w:r>
      <w:r>
        <w:t xml:space="preserve"> je biokybernetická </w:t>
      </w:r>
      <w:r w:rsidR="0079010F">
        <w:t xml:space="preserve">diagnostická a </w:t>
      </w:r>
      <w:r>
        <w:t xml:space="preserve">terapeutická metoda </w:t>
      </w:r>
      <w:r w:rsidR="000A6C78">
        <w:t xml:space="preserve">alternativní medicíny, </w:t>
      </w:r>
      <w:r>
        <w:t>pracující s</w:t>
      </w:r>
      <w:r w:rsidR="00910832">
        <w:t xml:space="preserve"> </w:t>
      </w:r>
      <w:r>
        <w:t>pacientovými vnějšími elektromagnetickými oscilacemi, které jsou zdrojem důležitých</w:t>
      </w:r>
      <w:r w:rsidR="00910832">
        <w:t xml:space="preserve"> </w:t>
      </w:r>
      <w:r>
        <w:t>informací.</w:t>
      </w:r>
    </w:p>
    <w:p w:rsidR="00E36E6F" w:rsidRDefault="00E36E6F" w:rsidP="00910832">
      <w:pPr>
        <w:pStyle w:val="Level3"/>
        <w:numPr>
          <w:ilvl w:val="0"/>
          <w:numId w:val="0"/>
        </w:numPr>
        <w:ind w:left="990"/>
      </w:pPr>
      <w:r>
        <w:t>Princip metody spočívá v tom, že oscilace, které způsobují nemoc mohou být</w:t>
      </w:r>
      <w:r w:rsidR="00910832">
        <w:t xml:space="preserve"> </w:t>
      </w:r>
      <w:r>
        <w:t>snímány z pacienta a použity přímo v terapii, právě jako porušené signály, které jsou</w:t>
      </w:r>
      <w:r w:rsidR="00910832">
        <w:t xml:space="preserve"> </w:t>
      </w:r>
      <w:r>
        <w:t>způsobené různými druhy toxinů a mohou být použity k eliminaci nemoci.</w:t>
      </w:r>
    </w:p>
    <w:p w:rsidR="00A50062" w:rsidRDefault="00A50062" w:rsidP="00910832">
      <w:pPr>
        <w:pStyle w:val="Level3"/>
        <w:numPr>
          <w:ilvl w:val="0"/>
          <w:numId w:val="0"/>
        </w:numPr>
        <w:ind w:left="990"/>
      </w:pPr>
      <w:r>
        <w:t xml:space="preserve">Z hlediska </w:t>
      </w:r>
      <w:proofErr w:type="spellStart"/>
      <w:r>
        <w:t>alopativní</w:t>
      </w:r>
      <w:r w:rsidR="005C6F0E">
        <w:t>ho</w:t>
      </w:r>
      <w:proofErr w:type="spellEnd"/>
      <w:r w:rsidR="005C6F0E">
        <w:t xml:space="preserve"> (</w:t>
      </w:r>
      <w:r>
        <w:t>alternativní</w:t>
      </w:r>
      <w:r w:rsidR="005C6F0E">
        <w:t>ho)</w:t>
      </w:r>
      <w:r>
        <w:t xml:space="preserve"> je biorezonance považována za samostatnou kategorii integr</w:t>
      </w:r>
      <w:r w:rsidR="005C6F0E">
        <w:t>ativní</w:t>
      </w:r>
      <w:r>
        <w:t xml:space="preserve"> medicíny, která oba přístupy spojuje. </w:t>
      </w:r>
    </w:p>
    <w:p w:rsidR="00643C70" w:rsidRDefault="00643C70" w:rsidP="00910832">
      <w:pPr>
        <w:pStyle w:val="Level2"/>
      </w:pPr>
      <w:bookmarkStart w:id="5" w:name="_Toc20310886"/>
      <w:r>
        <w:t>Biorezonanční zařízení</w:t>
      </w:r>
      <w:bookmarkEnd w:id="5"/>
    </w:p>
    <w:p w:rsidR="003555A6" w:rsidRDefault="003555A6" w:rsidP="00910832">
      <w:pPr>
        <w:pStyle w:val="Level3"/>
        <w:numPr>
          <w:ilvl w:val="0"/>
          <w:numId w:val="0"/>
        </w:numPr>
        <w:ind w:left="990"/>
      </w:pPr>
      <w:r>
        <w:t>Biorezonanční zařízení je jakékoliv technické zařízení, které využívá biorezonanci k diagnostickým či terapeutickým účelům v humánní i veterinární</w:t>
      </w:r>
      <w:r w:rsidR="00910832">
        <w:t xml:space="preserve"> praxi</w:t>
      </w:r>
      <w:r>
        <w:t xml:space="preserve">. </w:t>
      </w:r>
    </w:p>
    <w:p w:rsidR="00BD2D51" w:rsidRDefault="00BD2D51" w:rsidP="00910832">
      <w:pPr>
        <w:pStyle w:val="Level2"/>
      </w:pPr>
      <w:bookmarkStart w:id="6" w:name="_Toc20310887"/>
      <w:r>
        <w:t>Klient</w:t>
      </w:r>
      <w:bookmarkEnd w:id="6"/>
    </w:p>
    <w:p w:rsidR="00910832" w:rsidRDefault="00910832" w:rsidP="00910832">
      <w:pPr>
        <w:pStyle w:val="Level3"/>
        <w:numPr>
          <w:ilvl w:val="0"/>
          <w:numId w:val="0"/>
        </w:numPr>
        <w:ind w:left="990"/>
      </w:pPr>
      <w:r>
        <w:t xml:space="preserve">Klient je subjekt, kterému je prováděna biorezonanční diagnostika nebo poskytována biorezonanční terapie. </w:t>
      </w:r>
    </w:p>
    <w:p w:rsidR="00910832" w:rsidRDefault="00910832" w:rsidP="00910832">
      <w:pPr>
        <w:pStyle w:val="Level3"/>
        <w:numPr>
          <w:ilvl w:val="0"/>
          <w:numId w:val="0"/>
        </w:numPr>
        <w:ind w:left="990"/>
      </w:pPr>
      <w:r>
        <w:t xml:space="preserve">V případě veterinární praxe se klientem rozumí majitel zvířete, kterému je prováděna biorezonanční diagnostika, nebo poskytována biorezonanční terapie. </w:t>
      </w:r>
    </w:p>
    <w:p w:rsidR="00A50062" w:rsidRDefault="00A50062" w:rsidP="00A50062">
      <w:pPr>
        <w:pStyle w:val="Level2"/>
      </w:pPr>
      <w:bookmarkStart w:id="7" w:name="_Toc20310888"/>
      <w:r>
        <w:t>Psychosomatika</w:t>
      </w:r>
      <w:bookmarkEnd w:id="7"/>
    </w:p>
    <w:p w:rsidR="00A50062" w:rsidRDefault="00A50062" w:rsidP="00910832">
      <w:pPr>
        <w:pStyle w:val="Level3"/>
        <w:numPr>
          <w:ilvl w:val="0"/>
          <w:numId w:val="0"/>
        </w:numPr>
        <w:ind w:left="990"/>
      </w:pPr>
      <w:r w:rsidRPr="00A50062">
        <w:t xml:space="preserve">V širším slova smyslu </w:t>
      </w:r>
      <w:r w:rsidR="005C6F0E">
        <w:t>se jedná</w:t>
      </w:r>
      <w:r w:rsidRPr="00A50062">
        <w:t xml:space="preserve"> o komplexní pohled na člověka a jeho zdraví. Protože kategorie zdraví, vymezení choroby, zdravotní a funkční stav jsou podmíněné nejen tělesně, ale také duševně, sociálně, zvyklostmi dané společnosti, vlivy a nároky prostředí. Z toho vyplývá, že psychosomatika je podmíněna </w:t>
      </w:r>
      <w:proofErr w:type="spellStart"/>
      <w:r w:rsidRPr="00A50062">
        <w:t>biopsychosociálně</w:t>
      </w:r>
      <w:proofErr w:type="spellEnd"/>
      <w:r w:rsidRPr="00A50062">
        <w:t xml:space="preserve">. Tento model </w:t>
      </w:r>
      <w:r>
        <w:t>o</w:t>
      </w:r>
      <w:r w:rsidRPr="00A50062">
        <w:t xml:space="preserve">bsahuje principy </w:t>
      </w:r>
      <w:proofErr w:type="spellStart"/>
      <w:r w:rsidRPr="00A50062">
        <w:t>multifaktoriality</w:t>
      </w:r>
      <w:proofErr w:type="spellEnd"/>
      <w:r w:rsidRPr="00A50062">
        <w:t xml:space="preserve"> a systémový přístup. Multifaktoriální pohled mluví o několika příčinách vzniku nemocí. To pomáhá objasnit vznik psychosomatických chorob, kdy příčinou nejsou jen různé psychosociální faktory, ale jsou k nim přidružené i </w:t>
      </w:r>
      <w:r w:rsidRPr="00A50062">
        <w:lastRenderedPageBreak/>
        <w:t>další. Systémový přístup mluví o jevech, které jsou komplexní ve svých vnitřních a vnějších souvislostech, při čem na řešení problémů používá kombinaci metod</w:t>
      </w:r>
    </w:p>
    <w:p w:rsidR="00BD2D51" w:rsidRDefault="00BD2D51" w:rsidP="00910832">
      <w:pPr>
        <w:pStyle w:val="Level2"/>
      </w:pPr>
      <w:bookmarkStart w:id="8" w:name="_Toc20310889"/>
      <w:r>
        <w:t>Terapeut</w:t>
      </w:r>
      <w:bookmarkEnd w:id="8"/>
    </w:p>
    <w:p w:rsidR="00910832" w:rsidRDefault="00910832" w:rsidP="00910832">
      <w:pPr>
        <w:pStyle w:val="Level3"/>
        <w:numPr>
          <w:ilvl w:val="0"/>
          <w:numId w:val="0"/>
        </w:numPr>
        <w:ind w:left="990"/>
      </w:pPr>
      <w:r>
        <w:t xml:space="preserve">Terapeut je subjekt, který provádí biorezonanční diagnostiku a biorezonanční terapii klientům. Minimální požadavky na terapeuta, stejně jako požadavky na biorezonanční diagnostiku a terapii jsou předmětem samostatných odstavců. </w:t>
      </w:r>
    </w:p>
    <w:p w:rsidR="00FD5152" w:rsidRDefault="00FD5152" w:rsidP="00910832">
      <w:pPr>
        <w:pStyle w:val="Level2"/>
      </w:pPr>
      <w:bookmarkStart w:id="9" w:name="_Toc20310890"/>
      <w:r>
        <w:t>TČM</w:t>
      </w:r>
      <w:bookmarkEnd w:id="9"/>
    </w:p>
    <w:p w:rsidR="003555A6" w:rsidRDefault="003555A6" w:rsidP="00910832">
      <w:pPr>
        <w:pStyle w:val="Level3"/>
        <w:numPr>
          <w:ilvl w:val="0"/>
          <w:numId w:val="0"/>
        </w:numPr>
        <w:ind w:left="990"/>
      </w:pPr>
      <w:r>
        <w:t>Tradiční čínská medicína je komplexní zdravotní systém, který umí léčit mnoho zdravotních problémů. Používá několik terapeutických metod akupunkturu, akupresuru, fytoterapii, dietetiku a speciální metody, jako jsou moxování, baňkování, a čínské masáže.</w:t>
      </w:r>
    </w:p>
    <w:p w:rsidR="003555A6" w:rsidRDefault="003555A6" w:rsidP="00910832">
      <w:pPr>
        <w:pStyle w:val="Level3"/>
        <w:numPr>
          <w:ilvl w:val="0"/>
          <w:numId w:val="0"/>
        </w:numPr>
        <w:ind w:left="990"/>
      </w:pPr>
      <w:r>
        <w:t>Tradiční čínská medicína je uznána Světovou zdravotnickou organizací za účinný léčebný systém. Podle ní je tradiční čínská medicína nejrozšířenější metodou léčby na světě, jejíž kořeny lze nalézt v dílech starších více jak 4000 let.</w:t>
      </w:r>
    </w:p>
    <w:p w:rsidR="00FD5152" w:rsidRDefault="00FD5152" w:rsidP="00910832">
      <w:pPr>
        <w:pStyle w:val="Level2"/>
      </w:pPr>
      <w:bookmarkStart w:id="10" w:name="_Toc20310891"/>
      <w:r>
        <w:t xml:space="preserve">Biorezonanční </w:t>
      </w:r>
      <w:r w:rsidR="00311940">
        <w:t>d</w:t>
      </w:r>
      <w:r>
        <w:t>iagnostika</w:t>
      </w:r>
      <w:bookmarkEnd w:id="10"/>
    </w:p>
    <w:p w:rsidR="0079010F" w:rsidRDefault="0079010F" w:rsidP="0079010F">
      <w:pPr>
        <w:pStyle w:val="Level3"/>
        <w:numPr>
          <w:ilvl w:val="0"/>
          <w:numId w:val="0"/>
        </w:numPr>
        <w:ind w:left="990"/>
      </w:pPr>
      <w:r w:rsidRPr="0079010F">
        <w:t xml:space="preserve">Podle frekvenčních vlastností analyzuje biorezonanční diagnostika funkční aktivitu orgánů a porovnává je s rozsahovými procesy. Bezkontaktně monitoruje životní procesy, poukazuje na možná narušení, stanoví konkrétní </w:t>
      </w:r>
      <w:r w:rsidR="00A50062">
        <w:t>poruchu</w:t>
      </w:r>
      <w:r w:rsidRPr="0079010F">
        <w:t>, zjišťuje narušení vzájemného propojení v systémech organismu.</w:t>
      </w:r>
    </w:p>
    <w:p w:rsidR="00FD5152" w:rsidRDefault="00FD5152" w:rsidP="00910832">
      <w:pPr>
        <w:pStyle w:val="Level2"/>
      </w:pPr>
      <w:bookmarkStart w:id="11" w:name="_Toc20310892"/>
      <w:r>
        <w:t xml:space="preserve">Biorezonanční </w:t>
      </w:r>
      <w:r w:rsidR="00311940">
        <w:t>t</w:t>
      </w:r>
      <w:r>
        <w:t>erapie</w:t>
      </w:r>
      <w:bookmarkEnd w:id="11"/>
      <w:r>
        <w:t xml:space="preserve"> </w:t>
      </w:r>
    </w:p>
    <w:p w:rsidR="00E36E6F" w:rsidRDefault="00E36E6F" w:rsidP="00910832">
      <w:pPr>
        <w:pStyle w:val="Level3"/>
        <w:numPr>
          <w:ilvl w:val="0"/>
          <w:numId w:val="0"/>
        </w:numPr>
        <w:ind w:left="990"/>
      </w:pPr>
      <w:r>
        <w:t xml:space="preserve">Záměrem biorezonanční terapie je </w:t>
      </w:r>
      <w:r w:rsidR="008031AD">
        <w:t xml:space="preserve">snaha o zlepšení nebo zachování zdravotního stavu spočívající v </w:t>
      </w:r>
      <w:r>
        <w:t>obnovení funkčnosti</w:t>
      </w:r>
      <w:r w:rsidR="00910832">
        <w:t xml:space="preserve"> </w:t>
      </w:r>
      <w:r>
        <w:t>schopnosti vlastního tělesného regul</w:t>
      </w:r>
      <w:r w:rsidR="00910832">
        <w:t xml:space="preserve">ačního </w:t>
      </w:r>
      <w:r>
        <w:t xml:space="preserve">systému. Toho </w:t>
      </w:r>
      <w:r w:rsidR="00910832">
        <w:t xml:space="preserve">se dosahuje zejména </w:t>
      </w:r>
      <w:r>
        <w:t>díky</w:t>
      </w:r>
      <w:r w:rsidR="00910832">
        <w:t xml:space="preserve"> </w:t>
      </w:r>
      <w:r>
        <w:t>přeměně patologických frekvencí a simulováním aktivity buněk a tkání důležitých</w:t>
      </w:r>
      <w:r w:rsidR="00910832">
        <w:t xml:space="preserve"> </w:t>
      </w:r>
      <w:r>
        <w:t>k tělesné regulaci, tj. eliminováním patologických elektromagnetických oscilací a podpoře,</w:t>
      </w:r>
      <w:r w:rsidR="00910832">
        <w:t xml:space="preserve"> </w:t>
      </w:r>
      <w:r>
        <w:t>posílení nebo zaktivování fyziologických, buněčných a orgánových oscilací.</w:t>
      </w:r>
    </w:p>
    <w:p w:rsidR="00643C70" w:rsidRDefault="00643C70"/>
    <w:p w:rsidR="0079010F" w:rsidRDefault="0079010F">
      <w:r>
        <w:br w:type="page"/>
      </w:r>
    </w:p>
    <w:p w:rsidR="00457DA8" w:rsidRDefault="00457DA8" w:rsidP="001652BE">
      <w:pPr>
        <w:pStyle w:val="Level1"/>
      </w:pPr>
      <w:bookmarkStart w:id="12" w:name="_Toc20310893"/>
      <w:r>
        <w:lastRenderedPageBreak/>
        <w:t>Terapeut</w:t>
      </w:r>
      <w:bookmarkEnd w:id="12"/>
    </w:p>
    <w:p w:rsidR="00C15A06" w:rsidRDefault="00C15A06" w:rsidP="001652BE">
      <w:pPr>
        <w:pStyle w:val="Level2"/>
      </w:pPr>
      <w:bookmarkStart w:id="13" w:name="_Toc20310894"/>
      <w:r>
        <w:t>Obecn</w:t>
      </w:r>
      <w:r w:rsidR="00790B1A">
        <w:t>é předpoklady</w:t>
      </w:r>
      <w:bookmarkEnd w:id="13"/>
    </w:p>
    <w:p w:rsidR="00790B1A" w:rsidRDefault="00790B1A" w:rsidP="001652BE">
      <w:pPr>
        <w:pStyle w:val="Level3"/>
      </w:pPr>
      <w:r>
        <w:t>Pokud v zemi, kde terapeut provozuje praxi existuje o</w:t>
      </w:r>
      <w:r w:rsidR="008031AD">
        <w:t>soba</w:t>
      </w:r>
      <w:r>
        <w:t>, která má pr</w:t>
      </w:r>
      <w:r w:rsidR="008031AD">
        <w:t>ávo</w:t>
      </w:r>
      <w:r>
        <w:t xml:space="preserve"> školit a certifikovat biorezonanční (nebo obecně alternativní) terapeuty, </w:t>
      </w:r>
      <w:r w:rsidR="00E32779">
        <w:t xml:space="preserve">bude </w:t>
      </w:r>
      <w:r>
        <w:t xml:space="preserve">terapeut členem této organizace a </w:t>
      </w:r>
      <w:r w:rsidR="00E32779">
        <w:t xml:space="preserve">bude mít </w:t>
      </w:r>
      <w:r>
        <w:t xml:space="preserve">všechny požadované certifikáty. </w:t>
      </w:r>
    </w:p>
    <w:p w:rsidR="00E32779" w:rsidRDefault="00E32779" w:rsidP="001652BE">
      <w:pPr>
        <w:pStyle w:val="Level3"/>
      </w:pPr>
      <w:r>
        <w:t xml:space="preserve">Terapeut bude vždy pracovat výhradně s biorezonančními přístroji, které splňují všechny místně požadované technické a další normy. </w:t>
      </w:r>
    </w:p>
    <w:p w:rsidR="00E32779" w:rsidRDefault="00E32779" w:rsidP="001652BE">
      <w:pPr>
        <w:pStyle w:val="Level3"/>
      </w:pPr>
      <w:r>
        <w:t xml:space="preserve">Terapeut se bude vždy a za všech okolností řídit zákony a </w:t>
      </w:r>
      <w:r w:rsidR="008031AD">
        <w:t>dalšími předpisy</w:t>
      </w:r>
      <w:r>
        <w:t xml:space="preserve"> země, ve které provozuje svoji praxi. </w:t>
      </w:r>
    </w:p>
    <w:p w:rsidR="004D5B3A" w:rsidRDefault="004D5B3A" w:rsidP="001652BE">
      <w:pPr>
        <w:pStyle w:val="Level3"/>
      </w:pPr>
      <w:r>
        <w:t>Terapeut bude provádět pouze takové úkony a metody, které dostatečně ovládá a ve kterých je vyškolen. Žádné jiné provádět nebude ani na výslovné přání klienta. Pokud je mu známo, tak může klientovi doporučit jiného odborníka</w:t>
      </w:r>
      <w:r w:rsidR="008031AD">
        <w:t xml:space="preserve"> či t</w:t>
      </w:r>
      <w:r>
        <w:t xml:space="preserve">erapeuta, který se požadovanou metodou zabývá. </w:t>
      </w:r>
    </w:p>
    <w:p w:rsidR="00201410" w:rsidRDefault="00201410" w:rsidP="00201410">
      <w:pPr>
        <w:pStyle w:val="Level3"/>
      </w:pPr>
      <w:r w:rsidRPr="00201410">
        <w:t>Terapeuti musí plně zohlednit možné účinky svého aktuálního fyzického a duševního zdraví na schopnost poskytovat etickou a profesionální službu.</w:t>
      </w:r>
    </w:p>
    <w:p w:rsidR="00C15A06" w:rsidRDefault="00C15A06" w:rsidP="001652BE">
      <w:pPr>
        <w:pStyle w:val="Level2"/>
      </w:pPr>
      <w:bookmarkStart w:id="14" w:name="_Toc20310895"/>
      <w:r>
        <w:t>Požadované znalosti a dovednosti</w:t>
      </w:r>
      <w:bookmarkEnd w:id="14"/>
    </w:p>
    <w:p w:rsidR="00E32779" w:rsidRDefault="00E32779" w:rsidP="00E32779">
      <w:r>
        <w:t xml:space="preserve">Terapeut musí </w:t>
      </w:r>
      <w:r w:rsidR="003D47B8">
        <w:t>mít znalost</w:t>
      </w:r>
      <w:r w:rsidR="001652BE">
        <w:t>i</w:t>
      </w:r>
      <w:r w:rsidR="003D47B8">
        <w:t xml:space="preserve"> na úrovni, kterou potřebuje ke své práci, z těchto oborů:</w:t>
      </w:r>
    </w:p>
    <w:p w:rsidR="003D47B8" w:rsidRDefault="001652BE" w:rsidP="001652BE">
      <w:pPr>
        <w:pStyle w:val="Level3"/>
      </w:pPr>
      <w:r>
        <w:t xml:space="preserve">Alopatická </w:t>
      </w:r>
      <w:r w:rsidR="003D47B8">
        <w:t>medicína</w:t>
      </w:r>
    </w:p>
    <w:p w:rsidR="003D47B8" w:rsidRDefault="003D47B8" w:rsidP="002C266A">
      <w:pPr>
        <w:pStyle w:val="Level3"/>
        <w:numPr>
          <w:ilvl w:val="0"/>
          <w:numId w:val="12"/>
        </w:numPr>
      </w:pPr>
      <w:r>
        <w:t>Anatomie</w:t>
      </w:r>
      <w:r w:rsidR="001652BE">
        <w:t>:</w:t>
      </w:r>
      <w:r>
        <w:t xml:space="preserve"> </w:t>
      </w:r>
      <w:r>
        <w:rPr>
          <w:shd w:val="clear" w:color="auto" w:fill="FFFFFF"/>
        </w:rPr>
        <w:t>věda o tvaru, stavbě a vývoji živých organismů</w:t>
      </w:r>
    </w:p>
    <w:p w:rsidR="001652BE" w:rsidRPr="002C266A" w:rsidRDefault="003D47B8" w:rsidP="002C266A">
      <w:pPr>
        <w:pStyle w:val="Level3"/>
        <w:numPr>
          <w:ilvl w:val="0"/>
          <w:numId w:val="12"/>
        </w:numPr>
      </w:pPr>
      <w:r>
        <w:t>Mikrobiologie</w:t>
      </w:r>
      <w:r w:rsidR="001652BE">
        <w:t xml:space="preserve">: </w:t>
      </w:r>
      <w:r w:rsidR="001652BE" w:rsidRPr="002C266A">
        <w:t xml:space="preserve">věda studující mikroorganismy </w:t>
      </w:r>
    </w:p>
    <w:p w:rsidR="003D47B8" w:rsidRDefault="003D47B8" w:rsidP="002C266A">
      <w:pPr>
        <w:pStyle w:val="Level3"/>
        <w:numPr>
          <w:ilvl w:val="0"/>
          <w:numId w:val="12"/>
        </w:numPr>
      </w:pPr>
      <w:r>
        <w:t>Patologie</w:t>
      </w:r>
      <w:r w:rsidR="001652BE">
        <w:t>:</w:t>
      </w:r>
      <w:r>
        <w:t xml:space="preserve"> </w:t>
      </w:r>
      <w:r>
        <w:rPr>
          <w:shd w:val="clear" w:color="auto" w:fill="FFFFFF"/>
        </w:rPr>
        <w:t>věda o chorobných změnách a chorobných pochodech v organismu</w:t>
      </w:r>
    </w:p>
    <w:p w:rsidR="003D47B8" w:rsidRDefault="003D47B8" w:rsidP="002C266A">
      <w:pPr>
        <w:pStyle w:val="Level3"/>
        <w:numPr>
          <w:ilvl w:val="0"/>
          <w:numId w:val="12"/>
        </w:numPr>
      </w:pPr>
      <w:r>
        <w:t>Biochemie</w:t>
      </w:r>
      <w:r w:rsidR="001652BE">
        <w:t>:</w:t>
      </w:r>
      <w:r>
        <w:t xml:space="preserve"> </w:t>
      </w:r>
      <w:r>
        <w:rPr>
          <w:shd w:val="clear" w:color="auto" w:fill="FFFFFF"/>
        </w:rPr>
        <w:t>věda o složení organismů a látkové přeměně, která v nich probíhá</w:t>
      </w:r>
    </w:p>
    <w:p w:rsidR="003D47B8" w:rsidRDefault="003D47B8" w:rsidP="002C266A">
      <w:pPr>
        <w:pStyle w:val="Level3"/>
        <w:numPr>
          <w:ilvl w:val="0"/>
          <w:numId w:val="12"/>
        </w:numPr>
        <w:rPr>
          <w:shd w:val="clear" w:color="auto" w:fill="FFFFFF"/>
        </w:rPr>
      </w:pPr>
      <w:r>
        <w:t>Fyziologie</w:t>
      </w:r>
      <w:r w:rsidR="001652BE">
        <w:t>:</w:t>
      </w:r>
      <w:r>
        <w:t xml:space="preserve"> </w:t>
      </w:r>
      <w:r>
        <w:rPr>
          <w:shd w:val="clear" w:color="auto" w:fill="FFFFFF"/>
        </w:rPr>
        <w:t>věda o funkcích orgánů a organismů a jejich řízení</w:t>
      </w:r>
    </w:p>
    <w:p w:rsidR="001652BE" w:rsidRDefault="003D47B8" w:rsidP="002C266A">
      <w:pPr>
        <w:pStyle w:val="Level3"/>
        <w:numPr>
          <w:ilvl w:val="0"/>
          <w:numId w:val="12"/>
        </w:numPr>
        <w:rPr>
          <w:shd w:val="clear" w:color="auto" w:fill="FFFFFF"/>
        </w:rPr>
      </w:pPr>
      <w:r>
        <w:t>Interní lékařství</w:t>
      </w:r>
      <w:r w:rsidR="001652BE">
        <w:t>:</w:t>
      </w:r>
      <w:r>
        <w:t xml:space="preserve"> </w:t>
      </w:r>
      <w:r>
        <w:rPr>
          <w:shd w:val="clear" w:color="auto" w:fill="FFFFFF"/>
        </w:rPr>
        <w:t>věda o chorobách vnitřních orgánů a jejich léčení, vnitřní lékařství</w:t>
      </w:r>
    </w:p>
    <w:p w:rsidR="001652BE" w:rsidRPr="002C266A" w:rsidRDefault="002C266A" w:rsidP="002C266A">
      <w:pPr>
        <w:pStyle w:val="Level3"/>
      </w:pPr>
      <w:r>
        <w:t>Základy t</w:t>
      </w:r>
      <w:r w:rsidR="001652BE" w:rsidRPr="002C266A">
        <w:t>radiční čínsk</w:t>
      </w:r>
      <w:r>
        <w:t>é</w:t>
      </w:r>
      <w:r w:rsidR="001652BE" w:rsidRPr="002C266A">
        <w:t xml:space="preserve"> medicín</w:t>
      </w:r>
      <w:r>
        <w:t>y (TČM)</w:t>
      </w:r>
    </w:p>
    <w:p w:rsidR="001652BE" w:rsidRDefault="001652BE" w:rsidP="002C266A">
      <w:pPr>
        <w:pStyle w:val="Level3"/>
        <w:numPr>
          <w:ilvl w:val="0"/>
          <w:numId w:val="13"/>
        </w:numPr>
      </w:pPr>
      <w:r>
        <w:t>Teorie jin-jangu (yin-yang): základní filosofický pilíř čínské medicíny</w:t>
      </w:r>
    </w:p>
    <w:p w:rsidR="002C266A" w:rsidRDefault="001652BE" w:rsidP="002C266A">
      <w:pPr>
        <w:pStyle w:val="Level3"/>
        <w:numPr>
          <w:ilvl w:val="0"/>
          <w:numId w:val="13"/>
        </w:numPr>
      </w:pPr>
      <w:r>
        <w:t>Teorie pěti elementů: interpretace vztahů mezi fyziologickými a patologickými stavy lidského těla a přírodního prostředí.</w:t>
      </w:r>
    </w:p>
    <w:p w:rsidR="001652BE" w:rsidRDefault="001652BE" w:rsidP="002C266A">
      <w:pPr>
        <w:pStyle w:val="Level3"/>
        <w:numPr>
          <w:ilvl w:val="0"/>
          <w:numId w:val="13"/>
        </w:numPr>
      </w:pPr>
      <w:r>
        <w:t>Akupunktura: znalost akupunkturních bodů a drah (meridiánů)</w:t>
      </w:r>
      <w:r w:rsidR="008031AD">
        <w:t>, (teorie drah)</w:t>
      </w:r>
    </w:p>
    <w:p w:rsidR="001652BE" w:rsidRPr="002C266A" w:rsidRDefault="002C266A" w:rsidP="002C266A">
      <w:pPr>
        <w:pStyle w:val="Level3"/>
      </w:pPr>
      <w:r w:rsidRPr="002C266A">
        <w:t>Biorezonanční metoda</w:t>
      </w:r>
    </w:p>
    <w:p w:rsidR="00CE1FEA" w:rsidRDefault="00CE1FEA" w:rsidP="002C266A">
      <w:pPr>
        <w:pStyle w:val="Level3"/>
        <w:numPr>
          <w:ilvl w:val="0"/>
          <w:numId w:val="13"/>
        </w:numPr>
      </w:pPr>
      <w:r>
        <w:t xml:space="preserve">Principy </w:t>
      </w:r>
      <w:r w:rsidR="00363F18">
        <w:t xml:space="preserve">a vědecké základy </w:t>
      </w:r>
      <w:r>
        <w:t>biorezonanční terapie</w:t>
      </w:r>
    </w:p>
    <w:p w:rsidR="00D07E5D" w:rsidRDefault="00D07E5D" w:rsidP="002C266A">
      <w:pPr>
        <w:pStyle w:val="Level3"/>
        <w:numPr>
          <w:ilvl w:val="0"/>
          <w:numId w:val="13"/>
        </w:numPr>
      </w:pPr>
      <w:r>
        <w:t>Integrace biorezonance s ostatními metodami a její pochopení jako příspěvku k celkové péči o klienta</w:t>
      </w:r>
    </w:p>
    <w:p w:rsidR="002C266A" w:rsidRDefault="002C266A" w:rsidP="002C266A">
      <w:pPr>
        <w:pStyle w:val="Level3"/>
        <w:numPr>
          <w:ilvl w:val="0"/>
          <w:numId w:val="13"/>
        </w:numPr>
      </w:pPr>
      <w:r>
        <w:t>Limity a hranice biorezonance</w:t>
      </w:r>
    </w:p>
    <w:p w:rsidR="002C266A" w:rsidRDefault="002C266A" w:rsidP="002C266A">
      <w:pPr>
        <w:pStyle w:val="Level3"/>
        <w:numPr>
          <w:ilvl w:val="0"/>
          <w:numId w:val="13"/>
        </w:numPr>
      </w:pPr>
      <w:r>
        <w:t>Znalost doporučených postupů a technik</w:t>
      </w:r>
    </w:p>
    <w:p w:rsidR="002C266A" w:rsidRDefault="002C266A" w:rsidP="002C266A">
      <w:pPr>
        <w:pStyle w:val="Level3"/>
        <w:numPr>
          <w:ilvl w:val="0"/>
          <w:numId w:val="13"/>
        </w:numPr>
      </w:pPr>
      <w:r>
        <w:t>Schopnost biorezonanční diagnostiky</w:t>
      </w:r>
    </w:p>
    <w:p w:rsidR="002C266A" w:rsidRDefault="002C266A" w:rsidP="002C266A">
      <w:pPr>
        <w:pStyle w:val="Level3"/>
      </w:pPr>
      <w:r>
        <w:t>Technické znalosti</w:t>
      </w:r>
    </w:p>
    <w:p w:rsidR="00CE1FEA" w:rsidRDefault="00CE1FEA" w:rsidP="002C266A">
      <w:pPr>
        <w:pStyle w:val="Level3"/>
        <w:numPr>
          <w:ilvl w:val="0"/>
          <w:numId w:val="13"/>
        </w:numPr>
      </w:pPr>
      <w:r>
        <w:t>Techn</w:t>
      </w:r>
      <w:r w:rsidR="002C266A">
        <w:t>i</w:t>
      </w:r>
      <w:r>
        <w:t xml:space="preserve">cké základy </w:t>
      </w:r>
      <w:r w:rsidR="002C266A">
        <w:t xml:space="preserve">používaného </w:t>
      </w:r>
      <w:r>
        <w:t>přístroje</w:t>
      </w:r>
      <w:r w:rsidR="002C266A">
        <w:t>, jeho ovládání, interpretace poskytovaných výsledků</w:t>
      </w:r>
    </w:p>
    <w:p w:rsidR="00CE1FEA" w:rsidRDefault="00CE1FEA" w:rsidP="002C266A">
      <w:pPr>
        <w:pStyle w:val="Level3"/>
        <w:numPr>
          <w:ilvl w:val="0"/>
          <w:numId w:val="13"/>
        </w:numPr>
      </w:pPr>
      <w:r>
        <w:t>Diagnostická metoda přístroje</w:t>
      </w:r>
    </w:p>
    <w:p w:rsidR="00CE1FEA" w:rsidRDefault="00CE1FEA" w:rsidP="002C266A">
      <w:pPr>
        <w:pStyle w:val="Level3"/>
        <w:numPr>
          <w:ilvl w:val="0"/>
          <w:numId w:val="13"/>
        </w:numPr>
      </w:pPr>
      <w:r>
        <w:t>Terapeutická metoda přístroje</w:t>
      </w:r>
    </w:p>
    <w:p w:rsidR="00A50062" w:rsidRDefault="00A50062" w:rsidP="00A50062">
      <w:pPr>
        <w:pStyle w:val="Level3"/>
      </w:pPr>
      <w:r>
        <w:lastRenderedPageBreak/>
        <w:t>Základy psychosomatiky</w:t>
      </w:r>
    </w:p>
    <w:p w:rsidR="00A50062" w:rsidRDefault="00A50062" w:rsidP="00A50062">
      <w:pPr>
        <w:pStyle w:val="Level3"/>
        <w:numPr>
          <w:ilvl w:val="0"/>
          <w:numId w:val="28"/>
        </w:numPr>
      </w:pPr>
      <w:r>
        <w:t>Psychosomatický koncept nemoci a léčení</w:t>
      </w:r>
    </w:p>
    <w:p w:rsidR="00A50062" w:rsidRDefault="00A50062" w:rsidP="00A50062">
      <w:pPr>
        <w:pStyle w:val="Level3"/>
        <w:numPr>
          <w:ilvl w:val="0"/>
          <w:numId w:val="28"/>
        </w:numPr>
      </w:pPr>
      <w:r>
        <w:t>Pět aspektů nemoci a léčení</w:t>
      </w:r>
    </w:p>
    <w:p w:rsidR="00CE1FEA" w:rsidRDefault="002C266A" w:rsidP="00311940">
      <w:pPr>
        <w:pStyle w:val="Level2"/>
      </w:pPr>
      <w:bookmarkStart w:id="15" w:name="_Toc20310896"/>
      <w:r>
        <w:t>Vztah ke klientovi</w:t>
      </w:r>
      <w:bookmarkEnd w:id="15"/>
    </w:p>
    <w:p w:rsidR="00FD5152" w:rsidRDefault="00FD5152" w:rsidP="00311940">
      <w:pPr>
        <w:pStyle w:val="Level3"/>
      </w:pPr>
      <w:r>
        <w:t xml:space="preserve">Vztah ke klientovi </w:t>
      </w:r>
      <w:r w:rsidR="002C266A">
        <w:t xml:space="preserve">musí být postaven na pravidlech přímé </w:t>
      </w:r>
      <w:r>
        <w:t>komunikace, pravdomluvnost</w:t>
      </w:r>
      <w:r w:rsidR="002C266A">
        <w:t>i a</w:t>
      </w:r>
      <w:r>
        <w:t xml:space="preserve"> informovanost</w:t>
      </w:r>
      <w:r w:rsidR="002C266A">
        <w:t>i.</w:t>
      </w:r>
    </w:p>
    <w:p w:rsidR="008D4EC7" w:rsidRDefault="008D4EC7" w:rsidP="008D4EC7">
      <w:pPr>
        <w:pStyle w:val="Level3"/>
      </w:pPr>
      <w:r w:rsidRPr="00201410">
        <w:t xml:space="preserve">Terapeut </w:t>
      </w:r>
      <w:r>
        <w:t>za všech okolností respektuje práva a důstojnost svých klientů. P</w:t>
      </w:r>
      <w:r w:rsidRPr="00201410">
        <w:t xml:space="preserve">ři vykonávání své praxe </w:t>
      </w:r>
      <w:r>
        <w:t xml:space="preserve">by měl </w:t>
      </w:r>
      <w:r w:rsidRPr="00201410">
        <w:t>uznat potřebu etické bdělosti a potřebu citlivosti na otázky kultury, třídy, rasy, pohlaví, náboženství, věku, sexuální orientace, zdraví a zdravotního postižení. Terapeuti by se měli vyhýbat všem druhům diskriminace.</w:t>
      </w:r>
      <w:r w:rsidR="0083230D">
        <w:t xml:space="preserve"> </w:t>
      </w:r>
      <w:r w:rsidR="0083230D" w:rsidRPr="00244F54">
        <w:t>Nesnaží</w:t>
      </w:r>
      <w:r w:rsidR="0083230D">
        <w:t xml:space="preserve"> </w:t>
      </w:r>
      <w:r w:rsidR="0083230D" w:rsidRPr="00244F54">
        <w:t>se</w:t>
      </w:r>
      <w:r w:rsidR="0083230D">
        <w:t xml:space="preserve"> </w:t>
      </w:r>
      <w:r w:rsidR="0083230D" w:rsidRPr="00244F54">
        <w:t>jakkoliv ovlivňovat světonázor</w:t>
      </w:r>
      <w:r w:rsidR="0083230D">
        <w:t xml:space="preserve"> klientů</w:t>
      </w:r>
      <w:r w:rsidR="0083230D" w:rsidRPr="00244F54">
        <w:t>.</w:t>
      </w:r>
    </w:p>
    <w:p w:rsidR="00244F54" w:rsidRDefault="0083230D" w:rsidP="00311940">
      <w:pPr>
        <w:pStyle w:val="Level3"/>
      </w:pPr>
      <w:r>
        <w:t>Vztah v</w:t>
      </w:r>
      <w:r w:rsidR="00244F54" w:rsidRPr="00244F54">
        <w:t xml:space="preserve">ůči klientům </w:t>
      </w:r>
      <w:r>
        <w:t xml:space="preserve">je </w:t>
      </w:r>
      <w:r w:rsidR="00244F54" w:rsidRPr="00244F54">
        <w:t>nestrann</w:t>
      </w:r>
      <w:r>
        <w:t>ý</w:t>
      </w:r>
      <w:r w:rsidR="00244F54" w:rsidRPr="00244F54">
        <w:t xml:space="preserve"> a nezaujat</w:t>
      </w:r>
      <w:r>
        <w:t>ý</w:t>
      </w:r>
      <w:r w:rsidR="00244F54" w:rsidRPr="00244F54">
        <w:t xml:space="preserve">. </w:t>
      </w:r>
      <w:r>
        <w:t xml:space="preserve">Terapeut nebude </w:t>
      </w:r>
      <w:r w:rsidR="00244F54" w:rsidRPr="00244F54">
        <w:t>hodnot</w:t>
      </w:r>
      <w:r>
        <w:t>it</w:t>
      </w:r>
      <w:r w:rsidR="00244F54" w:rsidRPr="00244F54">
        <w:t xml:space="preserve"> jejich jednání, činy a motivy. </w:t>
      </w:r>
    </w:p>
    <w:p w:rsidR="00D07E5D" w:rsidRDefault="00D07E5D" w:rsidP="00311940">
      <w:pPr>
        <w:pStyle w:val="Level3"/>
      </w:pPr>
      <w:r>
        <w:t xml:space="preserve">S použitím komunikačních dovedností musí terapeut umět navázat s klientem důvěrný vztah tak, aby byl schopen v rámci pohovoru získat co nejpodrobnější a nejpřesnější informace pro pořízení anamnézy. </w:t>
      </w:r>
    </w:p>
    <w:p w:rsidR="00B945EE" w:rsidRDefault="008031AD" w:rsidP="00311940">
      <w:pPr>
        <w:pStyle w:val="Level3"/>
      </w:pPr>
      <w:r>
        <w:t>Terapeut poskytne klientovi</w:t>
      </w:r>
      <w:r w:rsidR="00B945EE">
        <w:t xml:space="preserve"> dostatek času k tomu, aby sdělil všechny své problémy a potřeby. Jeho sdělením věnuje dostatečnou pozornost </w:t>
      </w:r>
      <w:r w:rsidR="000F7C99">
        <w:t xml:space="preserve">a projevuje zájem a empatii. </w:t>
      </w:r>
    </w:p>
    <w:p w:rsidR="00790B1A" w:rsidRPr="00311940" w:rsidRDefault="002C266A" w:rsidP="00311940">
      <w:pPr>
        <w:pStyle w:val="Level3"/>
      </w:pPr>
      <w:r w:rsidRPr="00311940">
        <w:t xml:space="preserve">Terapeut </w:t>
      </w:r>
      <w:r w:rsidR="00790B1A" w:rsidRPr="00311940">
        <w:t xml:space="preserve">musí být schopen přizpůsobit své jednání a chování potřebám </w:t>
      </w:r>
      <w:r w:rsidRPr="00311940">
        <w:t>klienta</w:t>
      </w:r>
      <w:r w:rsidR="00790B1A" w:rsidRPr="00311940">
        <w:t>. Ka</w:t>
      </w:r>
      <w:r w:rsidR="00311940" w:rsidRPr="00311940">
        <w:t>ž</w:t>
      </w:r>
      <w:r w:rsidR="00790B1A" w:rsidRPr="00311940">
        <w:t xml:space="preserve">dý </w:t>
      </w:r>
      <w:r w:rsidR="00311940" w:rsidRPr="00311940">
        <w:t xml:space="preserve">terapeut </w:t>
      </w:r>
      <w:r w:rsidR="00790B1A" w:rsidRPr="00311940">
        <w:t xml:space="preserve">musí nezbytně umět přizpůsobit své jednání osobnostním rysům </w:t>
      </w:r>
      <w:r w:rsidR="00311940" w:rsidRPr="00311940">
        <w:t xml:space="preserve">klienta </w:t>
      </w:r>
      <w:r w:rsidR="00790B1A" w:rsidRPr="00311940">
        <w:t xml:space="preserve"> a povaze jeho choroby</w:t>
      </w:r>
      <w:r w:rsidR="0083230D">
        <w:t xml:space="preserve"> tak</w:t>
      </w:r>
      <w:r w:rsidR="00790B1A" w:rsidRPr="00311940">
        <w:t>, aby bylo dosa</w:t>
      </w:r>
      <w:r w:rsidR="00311940" w:rsidRPr="00311940">
        <w:t>ž</w:t>
      </w:r>
      <w:r w:rsidR="00790B1A" w:rsidRPr="00311940">
        <w:t xml:space="preserve">eno co největší ochoty </w:t>
      </w:r>
      <w:r w:rsidR="00311940" w:rsidRPr="00311940">
        <w:t>spolupráce při terapii.</w:t>
      </w:r>
    </w:p>
    <w:p w:rsidR="00790B1A" w:rsidRDefault="00311940" w:rsidP="00311940">
      <w:pPr>
        <w:pStyle w:val="Level3"/>
      </w:pPr>
      <w:r>
        <w:t>Terapeut</w:t>
      </w:r>
      <w:r w:rsidR="00790B1A">
        <w:t xml:space="preserve"> by měl jednat tak, aby klient cítil, </w:t>
      </w:r>
      <w:r>
        <w:t>ž</w:t>
      </w:r>
      <w:r w:rsidR="00790B1A">
        <w:t xml:space="preserve">e je v centru zájmu, </w:t>
      </w:r>
      <w:r>
        <w:t>ž</w:t>
      </w:r>
      <w:r w:rsidR="00790B1A">
        <w:t xml:space="preserve">e pro něj </w:t>
      </w:r>
      <w:r>
        <w:t xml:space="preserve">terapeut </w:t>
      </w:r>
      <w:r w:rsidR="00790B1A">
        <w:t>činí vše, co je v jeho silách, a neměl by nikdy ztratit naději na úspěšné vyřešení svých problémů.</w:t>
      </w:r>
    </w:p>
    <w:p w:rsidR="00C869F7" w:rsidRDefault="00C869F7" w:rsidP="00311940">
      <w:pPr>
        <w:pStyle w:val="Level3"/>
      </w:pPr>
      <w:r>
        <w:t xml:space="preserve">Terapeut bude dodržovat stanovené a sjednané termíny. Pokud dojde k neočekávaným změnám v programu, které ovlivní dohodnuté schůzky, pak bude všechny dotčené klienty co nejdříve informovat a nabídne jim vyhovující náhradní termín. </w:t>
      </w:r>
    </w:p>
    <w:p w:rsidR="00C869F7" w:rsidRDefault="00C869F7" w:rsidP="00311940">
      <w:pPr>
        <w:pStyle w:val="Level3"/>
      </w:pPr>
      <w:r>
        <w:t>Formou oznámení v provozovně poskytne informace o:</w:t>
      </w:r>
    </w:p>
    <w:p w:rsidR="00C869F7" w:rsidRDefault="006F572E" w:rsidP="006F572E">
      <w:pPr>
        <w:pStyle w:val="Level3"/>
        <w:numPr>
          <w:ilvl w:val="0"/>
          <w:numId w:val="24"/>
        </w:numPr>
      </w:pPr>
      <w:r>
        <w:t xml:space="preserve">Absolvované kurzy, dosažené certifikace, oprávnění k výkonu terapií apod. </w:t>
      </w:r>
    </w:p>
    <w:p w:rsidR="00C869F7" w:rsidRDefault="00C869F7" w:rsidP="006F572E">
      <w:pPr>
        <w:pStyle w:val="Level3"/>
        <w:numPr>
          <w:ilvl w:val="0"/>
          <w:numId w:val="24"/>
        </w:numPr>
      </w:pPr>
      <w:r>
        <w:t>Členství v profesních společnostech</w:t>
      </w:r>
    </w:p>
    <w:p w:rsidR="00C869F7" w:rsidRDefault="00C869F7" w:rsidP="006F572E">
      <w:pPr>
        <w:pStyle w:val="Level3"/>
        <w:numPr>
          <w:ilvl w:val="0"/>
          <w:numId w:val="24"/>
        </w:numPr>
      </w:pPr>
      <w:r>
        <w:t>Případně o lékařské či jiné související kvalifikaci</w:t>
      </w:r>
    </w:p>
    <w:p w:rsidR="00C869F7" w:rsidRDefault="00C869F7" w:rsidP="006F572E">
      <w:pPr>
        <w:pStyle w:val="Level3"/>
        <w:numPr>
          <w:ilvl w:val="0"/>
          <w:numId w:val="24"/>
        </w:numPr>
      </w:pPr>
      <w:r>
        <w:t xml:space="preserve">Výši </w:t>
      </w:r>
      <w:r w:rsidR="008031AD">
        <w:t>cen</w:t>
      </w:r>
      <w:r>
        <w:t xml:space="preserve"> </w:t>
      </w:r>
      <w:r w:rsidR="006F572E">
        <w:t>a době trvání jednotlivých úkonů</w:t>
      </w:r>
    </w:p>
    <w:p w:rsidR="0083230D" w:rsidRDefault="0083230D">
      <w:pPr>
        <w:rPr>
          <w:b/>
          <w:sz w:val="24"/>
          <w:szCs w:val="24"/>
        </w:rPr>
      </w:pPr>
      <w:r>
        <w:br w:type="page"/>
      </w:r>
    </w:p>
    <w:p w:rsidR="00C15A06" w:rsidRDefault="006B62C7" w:rsidP="003E7FAE">
      <w:pPr>
        <w:pStyle w:val="Level1"/>
      </w:pPr>
      <w:bookmarkStart w:id="16" w:name="_Toc20310897"/>
      <w:r>
        <w:lastRenderedPageBreak/>
        <w:t>Klient</w:t>
      </w:r>
      <w:bookmarkEnd w:id="16"/>
    </w:p>
    <w:p w:rsidR="003E7FAE" w:rsidRDefault="003E7FAE" w:rsidP="003E7FAE">
      <w:pPr>
        <w:pStyle w:val="Level3"/>
      </w:pPr>
      <w:r>
        <w:t>Klient, jeho zdraví a zlepšení jeho zdravotního stavu jsou hlavním a nejdůležitějším cílem biorezonanční terapie a každého terapeuta.</w:t>
      </w:r>
    </w:p>
    <w:p w:rsidR="008D4EC7" w:rsidRDefault="008D4EC7" w:rsidP="003E7FAE">
      <w:pPr>
        <w:pStyle w:val="Level3"/>
      </w:pPr>
      <w:r>
        <w:t>Klienti mají právo na:</w:t>
      </w:r>
    </w:p>
    <w:p w:rsidR="008D4EC7" w:rsidRDefault="008D4EC7" w:rsidP="00B908BA">
      <w:pPr>
        <w:pStyle w:val="Level3"/>
        <w:numPr>
          <w:ilvl w:val="0"/>
          <w:numId w:val="26"/>
        </w:numPr>
      </w:pPr>
      <w:r>
        <w:t>dobr</w:t>
      </w:r>
      <w:r w:rsidR="00B908BA">
        <w:t>ou</w:t>
      </w:r>
      <w:r>
        <w:t xml:space="preserve"> kvalit</w:t>
      </w:r>
      <w:r w:rsidR="00B908BA">
        <w:t>u služeb</w:t>
      </w:r>
    </w:p>
    <w:p w:rsidR="008D4EC7" w:rsidRDefault="008D4EC7" w:rsidP="00B908BA">
      <w:pPr>
        <w:pStyle w:val="Level3"/>
        <w:numPr>
          <w:ilvl w:val="0"/>
          <w:numId w:val="26"/>
        </w:numPr>
      </w:pPr>
      <w:r>
        <w:t>informace</w:t>
      </w:r>
    </w:p>
    <w:p w:rsidR="008D4EC7" w:rsidRDefault="008D4EC7" w:rsidP="00B908BA">
      <w:pPr>
        <w:pStyle w:val="Level3"/>
        <w:numPr>
          <w:ilvl w:val="0"/>
          <w:numId w:val="26"/>
        </w:numPr>
      </w:pPr>
      <w:r>
        <w:t>informovaný souhlas</w:t>
      </w:r>
    </w:p>
    <w:p w:rsidR="008D4EC7" w:rsidRDefault="008D4EC7" w:rsidP="00B908BA">
      <w:pPr>
        <w:pStyle w:val="Level3"/>
        <w:numPr>
          <w:ilvl w:val="0"/>
          <w:numId w:val="26"/>
        </w:numPr>
      </w:pPr>
      <w:r>
        <w:t>důvěrnost</w:t>
      </w:r>
    </w:p>
    <w:p w:rsidR="008D4EC7" w:rsidRDefault="008D4EC7" w:rsidP="00B908BA">
      <w:pPr>
        <w:pStyle w:val="Level3"/>
        <w:numPr>
          <w:ilvl w:val="0"/>
          <w:numId w:val="26"/>
        </w:numPr>
      </w:pPr>
      <w:r>
        <w:t>přístup k datům</w:t>
      </w:r>
    </w:p>
    <w:p w:rsidR="008D4EC7" w:rsidRDefault="00B908BA" w:rsidP="00B908BA">
      <w:pPr>
        <w:pStyle w:val="Level3"/>
        <w:numPr>
          <w:ilvl w:val="0"/>
          <w:numId w:val="26"/>
        </w:numPr>
      </w:pPr>
      <w:r>
        <w:t>poučení o zdravotním stavu a zjištěných problémech</w:t>
      </w:r>
    </w:p>
    <w:p w:rsidR="003E7FAE" w:rsidRDefault="003E7FAE" w:rsidP="003E7FAE">
      <w:pPr>
        <w:pStyle w:val="Level3"/>
      </w:pPr>
      <w:r w:rsidRPr="003E7FAE">
        <w:t>Úcta ke klientovi by měla být dominantním rysem profesionálního jednání. Ka</w:t>
      </w:r>
      <w:r w:rsidR="00790B1A">
        <w:t>ž</w:t>
      </w:r>
      <w:r w:rsidRPr="003E7FAE">
        <w:t xml:space="preserve">dý člověk je velice složitým, citlivým a komplikovaným z hlediska etiky. Každý člověk je </w:t>
      </w:r>
      <w:r w:rsidR="002733FB" w:rsidRPr="003E7FAE">
        <w:t>jiný,</w:t>
      </w:r>
      <w:r w:rsidRPr="003E7FAE">
        <w:t xml:space="preserve"> a to klade vysoké nároky na individuální přístup jednotlivých terapeutů.</w:t>
      </w:r>
    </w:p>
    <w:p w:rsidR="003E7FAE" w:rsidRDefault="006B62C7" w:rsidP="003E7FAE">
      <w:pPr>
        <w:pStyle w:val="Level3"/>
      </w:pPr>
      <w:r w:rsidRPr="005D5846">
        <w:t xml:space="preserve">Klientům se zaručuje </w:t>
      </w:r>
      <w:r w:rsidR="003E7FAE">
        <w:t xml:space="preserve">profesionální </w:t>
      </w:r>
      <w:r w:rsidRPr="005D5846">
        <w:t>úroveň odborné péče. Jejími základními prvky jsou odborná kompetence, dobré vztahy s klienty a kolegy a dodržování profesních etických pravidel. </w:t>
      </w:r>
    </w:p>
    <w:p w:rsidR="006B62C7" w:rsidRDefault="006B62C7" w:rsidP="003E7FAE">
      <w:pPr>
        <w:pStyle w:val="Level3"/>
      </w:pPr>
      <w:r w:rsidRPr="005D5846">
        <w:t>Je důležité klientům podáva</w:t>
      </w:r>
      <w:r w:rsidR="003E7FAE">
        <w:t>t</w:t>
      </w:r>
      <w:r w:rsidRPr="005D5846">
        <w:t xml:space="preserve"> informace způsobem, který budou chápat. Pokud vznikne nedorozumění, </w:t>
      </w:r>
      <w:r w:rsidR="003E7FAE">
        <w:t xml:space="preserve">je třeba je </w:t>
      </w:r>
      <w:r w:rsidRPr="005D5846">
        <w:t>řešit jasným vysvětlením a diskuzí.</w:t>
      </w:r>
    </w:p>
    <w:p w:rsidR="00465975" w:rsidRDefault="006B62C7" w:rsidP="003E7FAE">
      <w:pPr>
        <w:pStyle w:val="Level3"/>
      </w:pPr>
      <w:r w:rsidRPr="005D5846">
        <w:t xml:space="preserve">Je třeba vynaložit všechno rozumné úsilí poskytnout a pokračovat v pomoci klientovi, který to žádá, pokud nesouhlasil s jinými opatřeními, týkající se péče o něj. </w:t>
      </w:r>
    </w:p>
    <w:p w:rsidR="00465975" w:rsidRDefault="00A252BA" w:rsidP="003E7FAE">
      <w:pPr>
        <w:pStyle w:val="Level3"/>
      </w:pPr>
      <w:r>
        <w:t xml:space="preserve">Pokud terapeut považuje </w:t>
      </w:r>
      <w:r w:rsidRPr="005D5846">
        <w:t>další celostní terapeutickou pomoc pro klienta za nevhodnou</w:t>
      </w:r>
      <w:r>
        <w:t xml:space="preserve">, je oprávněn odmítnout pokračování v další terapii. </w:t>
      </w:r>
    </w:p>
    <w:p w:rsidR="006B62C7" w:rsidRPr="006B62C7" w:rsidRDefault="006B62C7" w:rsidP="003E7FAE">
      <w:pPr>
        <w:pStyle w:val="Level3"/>
      </w:pPr>
      <w:r w:rsidRPr="005D5846">
        <w:t>Neměla by se přehánět závažnost klientova stavu ani se zavazovat sliby týkajícími se výsledků pomoci klientovi či někomu jinému.</w:t>
      </w:r>
    </w:p>
    <w:p w:rsidR="0083230D" w:rsidRDefault="0083230D">
      <w:pPr>
        <w:rPr>
          <w:b/>
          <w:sz w:val="24"/>
          <w:szCs w:val="24"/>
        </w:rPr>
      </w:pPr>
      <w:r>
        <w:br w:type="page"/>
      </w:r>
    </w:p>
    <w:p w:rsidR="00BE2144" w:rsidRDefault="00BE2144" w:rsidP="00D334AA">
      <w:pPr>
        <w:pStyle w:val="Level1"/>
      </w:pPr>
      <w:bookmarkStart w:id="17" w:name="_Toc20310898"/>
      <w:r>
        <w:lastRenderedPageBreak/>
        <w:t>Provozovna</w:t>
      </w:r>
      <w:bookmarkEnd w:id="17"/>
    </w:p>
    <w:p w:rsidR="00BE05D8" w:rsidRDefault="00BE05D8" w:rsidP="00CD154E">
      <w:pPr>
        <w:pStyle w:val="Level3"/>
      </w:pPr>
      <w:r>
        <w:t>Provozovny musí splňovat všechny zákonné požadavky</w:t>
      </w:r>
      <w:r w:rsidR="008031AD">
        <w:t xml:space="preserve"> a další předpisy</w:t>
      </w:r>
      <w:r>
        <w:t xml:space="preserve"> platn</w:t>
      </w:r>
      <w:r w:rsidR="008031AD">
        <w:t>é</w:t>
      </w:r>
      <w:r>
        <w:t xml:space="preserve"> v zemi, ve které je provozov</w:t>
      </w:r>
      <w:r w:rsidR="008031AD">
        <w:t>na umístěna</w:t>
      </w:r>
      <w:r>
        <w:t xml:space="preserve">. </w:t>
      </w:r>
      <w:r w:rsidR="00BE2144">
        <w:tab/>
      </w:r>
    </w:p>
    <w:p w:rsidR="007911E9" w:rsidRDefault="008031AD" w:rsidP="00CD154E">
      <w:pPr>
        <w:pStyle w:val="Level3"/>
      </w:pPr>
      <w:r>
        <w:t>P</w:t>
      </w:r>
      <w:r w:rsidR="00BE2144" w:rsidRPr="00BE05D8">
        <w:t xml:space="preserve">rostory </w:t>
      </w:r>
      <w:r>
        <w:t>provozovny mají mít</w:t>
      </w:r>
      <w:r w:rsidR="00BE2144" w:rsidRPr="00BE05D8">
        <w:t xml:space="preserve"> profesionální standard</w:t>
      </w:r>
      <w:r>
        <w:t xml:space="preserve"> pro výkon povolání</w:t>
      </w:r>
      <w:r w:rsidR="00BE2144" w:rsidRPr="00BE05D8">
        <w:t>.</w:t>
      </w:r>
    </w:p>
    <w:p w:rsidR="00BE2144" w:rsidRPr="00BE05D8" w:rsidRDefault="00BE05D8" w:rsidP="00CD154E">
      <w:pPr>
        <w:pStyle w:val="Level3"/>
      </w:pPr>
      <w:r w:rsidRPr="00BE05D8">
        <w:t>P</w:t>
      </w:r>
      <w:r w:rsidR="00BE2144" w:rsidRPr="00BE05D8">
        <w:t xml:space="preserve">rostory a zařízení </w:t>
      </w:r>
      <w:r w:rsidRPr="00BE05D8">
        <w:t xml:space="preserve">je třeba </w:t>
      </w:r>
      <w:r w:rsidR="00BE2144" w:rsidRPr="00BE05D8">
        <w:t>udržov</w:t>
      </w:r>
      <w:r w:rsidRPr="00BE05D8">
        <w:t>at</w:t>
      </w:r>
      <w:r w:rsidR="00BE2144" w:rsidRPr="00BE05D8">
        <w:t xml:space="preserve"> v provozuschopném a hygienickým zásadám odpovídajícím stavu.</w:t>
      </w:r>
    </w:p>
    <w:p w:rsidR="00BE05D8" w:rsidRDefault="00BE05D8" w:rsidP="00CD154E">
      <w:pPr>
        <w:pStyle w:val="Level3"/>
      </w:pPr>
      <w:r w:rsidRPr="00BE05D8">
        <w:t xml:space="preserve">Pokud </w:t>
      </w:r>
      <w:r w:rsidR="008031AD">
        <w:t xml:space="preserve">je </w:t>
      </w:r>
      <w:r w:rsidRPr="00BE05D8">
        <w:t>v provozovně obsluh</w:t>
      </w:r>
      <w:r w:rsidR="008031AD">
        <w:t>ováno více</w:t>
      </w:r>
      <w:r w:rsidRPr="00BE05D8">
        <w:t xml:space="preserve"> klientů současně</w:t>
      </w:r>
      <w:r w:rsidR="008031AD">
        <w:t>,</w:t>
      </w:r>
      <w:r w:rsidRPr="00BE05D8">
        <w:t xml:space="preserve"> je nutné stavebními úpravami zajistit, aby každý klient </w:t>
      </w:r>
      <w:r w:rsidR="008031AD">
        <w:t xml:space="preserve">měl </w:t>
      </w:r>
      <w:r w:rsidRPr="00BE05D8">
        <w:t>svůj vyhrazený prostor, ve kterém bude mít zajištěno soukromí.</w:t>
      </w:r>
    </w:p>
    <w:p w:rsidR="00C869F7" w:rsidRDefault="006B62C7" w:rsidP="006B62C7">
      <w:pPr>
        <w:pStyle w:val="Level3"/>
      </w:pPr>
      <w:r w:rsidRPr="006B62C7">
        <w:t>V</w:t>
      </w:r>
      <w:r w:rsidR="008031AD">
        <w:t> </w:t>
      </w:r>
      <w:r w:rsidRPr="006B62C7">
        <w:t>případě</w:t>
      </w:r>
      <w:r w:rsidR="008031AD">
        <w:t xml:space="preserve"> rozhodnutí o</w:t>
      </w:r>
      <w:r w:rsidRPr="006B62C7">
        <w:t xml:space="preserve"> přestěhov</w:t>
      </w:r>
      <w:r w:rsidR="008031AD">
        <w:t>ání</w:t>
      </w:r>
      <w:r w:rsidRPr="006B62C7">
        <w:t xml:space="preserve"> či ukonč</w:t>
      </w:r>
      <w:r w:rsidR="008031AD">
        <w:t>ení</w:t>
      </w:r>
      <w:r w:rsidRPr="006B62C7">
        <w:t xml:space="preserve"> prax</w:t>
      </w:r>
      <w:r w:rsidR="008031AD">
        <w:t>e</w:t>
      </w:r>
      <w:r w:rsidRPr="006B62C7">
        <w:t xml:space="preserve">, je třeba informovat všechny klienty o tomto záměru a předat jim doporučení na jiného terapeuta. </w:t>
      </w:r>
    </w:p>
    <w:p w:rsidR="00B908BA" w:rsidRDefault="00C869F7" w:rsidP="006B62C7">
      <w:pPr>
        <w:pStyle w:val="Level3"/>
      </w:pPr>
      <w:r>
        <w:t>Oprávněným orgánům bude umožněna kontrola prostor, praxe, účetních záznamů apod.</w:t>
      </w:r>
    </w:p>
    <w:p w:rsidR="006B62C7" w:rsidRPr="006B62C7" w:rsidRDefault="00B908BA" w:rsidP="006B62C7">
      <w:pPr>
        <w:pStyle w:val="Level3"/>
      </w:pPr>
      <w:r>
        <w:t xml:space="preserve">Z pozice zaměstnavatele je terapeut zodpovědný za to, že všichni jeho zaměstnanci budou splňovat podmínky tohoto dokumentu. Jedná se zejména o kvalifikační předpoklady pro terapeuty a </w:t>
      </w:r>
      <w:r w:rsidR="0083230D">
        <w:t xml:space="preserve">obecně vztah ke klientům, ochranu jeho soukromí a dat a dodržování etického kodexu pro všechny zaměstnance. </w:t>
      </w:r>
    </w:p>
    <w:p w:rsidR="0083230D" w:rsidRDefault="0083230D">
      <w:pPr>
        <w:rPr>
          <w:b/>
          <w:sz w:val="24"/>
          <w:szCs w:val="24"/>
        </w:rPr>
      </w:pPr>
      <w:r>
        <w:br w:type="page"/>
      </w:r>
    </w:p>
    <w:p w:rsidR="00AE156E" w:rsidRPr="00384205" w:rsidRDefault="00384205" w:rsidP="00384205">
      <w:pPr>
        <w:pStyle w:val="Level1"/>
      </w:pPr>
      <w:bookmarkStart w:id="18" w:name="_Toc20310899"/>
      <w:r>
        <w:lastRenderedPageBreak/>
        <w:t>Základní pravidla pro poskytování biorezonanční péče</w:t>
      </w:r>
      <w:bookmarkEnd w:id="18"/>
    </w:p>
    <w:p w:rsidR="00AE156E" w:rsidRPr="00D334AA" w:rsidRDefault="00384205" w:rsidP="00D334AA">
      <w:pPr>
        <w:pStyle w:val="Level2"/>
      </w:pPr>
      <w:bookmarkStart w:id="19" w:name="_Toc20310900"/>
      <w:r w:rsidRPr="00D334AA">
        <w:t>Obecné</w:t>
      </w:r>
      <w:bookmarkEnd w:id="19"/>
    </w:p>
    <w:p w:rsidR="007C41A4" w:rsidRPr="00D334AA" w:rsidRDefault="007C41A4" w:rsidP="00CD154E">
      <w:pPr>
        <w:pStyle w:val="Level3"/>
      </w:pPr>
      <w:r w:rsidRPr="00D334AA">
        <w:t xml:space="preserve">Při poskytování terapie se terapeut především </w:t>
      </w:r>
      <w:r w:rsidR="00384205" w:rsidRPr="00D334AA">
        <w:t xml:space="preserve">musí </w:t>
      </w:r>
      <w:r w:rsidRPr="00D334AA">
        <w:t>řídit zákony země, ve které provozuje praxi.</w:t>
      </w:r>
    </w:p>
    <w:p w:rsidR="007C41A4" w:rsidRDefault="007C41A4" w:rsidP="00CD154E">
      <w:pPr>
        <w:pStyle w:val="Level3"/>
      </w:pPr>
      <w:r>
        <w:t>Pokud v zemi, kde terapeut provozuje svoji praxi, biorezonanční terapii částečně nebo plně hradí některá ze zdravotních pojišťoven, je terapeut povinen řídit se podmínkami smlouvy s</w:t>
      </w:r>
      <w:r w:rsidR="00384205">
        <w:t>e</w:t>
      </w:r>
      <w:r>
        <w:t xml:space="preserve"> zdravotní pojišťovnou. </w:t>
      </w:r>
    </w:p>
    <w:p w:rsidR="007C41A4" w:rsidRDefault="007C41A4" w:rsidP="00CD154E">
      <w:pPr>
        <w:pStyle w:val="Level3"/>
      </w:pPr>
      <w:r>
        <w:t xml:space="preserve">Biorezonanční terapií terapeut řeší pouze problémy a stavy, jejichž řešení klient požaduje, o kterých je informován a je si jich vědom. </w:t>
      </w:r>
    </w:p>
    <w:p w:rsidR="00CA2774" w:rsidRDefault="00CA2774" w:rsidP="00CD154E">
      <w:pPr>
        <w:pStyle w:val="Level3"/>
      </w:pPr>
      <w:r>
        <w:t xml:space="preserve">Terapeut poskytuje klientovi dle svého svědomí a přesvědčení pravdivé a co nejpřesnější informace v průběhu celého procesu terapie. </w:t>
      </w:r>
    </w:p>
    <w:p w:rsidR="00A252BA" w:rsidRDefault="00A252BA" w:rsidP="00CD154E">
      <w:pPr>
        <w:pStyle w:val="Level3"/>
      </w:pPr>
      <w:r>
        <w:t xml:space="preserve">Je vhodné klienta poučit o faktu, že bez jeho spolupráce, týkající se řádného dodržování terapií, doporučených změn režimu a životního stylu apod., není možné zaručit požadovaný výsledek biorezonanční terapie. </w:t>
      </w:r>
    </w:p>
    <w:p w:rsidR="00CA2774" w:rsidRPr="00384205" w:rsidRDefault="008031AD" w:rsidP="00D334AA">
      <w:pPr>
        <w:pStyle w:val="Level2"/>
      </w:pPr>
      <w:bookmarkStart w:id="20" w:name="_Toc20310901"/>
      <w:r>
        <w:t>Děti a dorost</w:t>
      </w:r>
      <w:bookmarkEnd w:id="20"/>
    </w:p>
    <w:p w:rsidR="00CA2774" w:rsidRDefault="00CA2774" w:rsidP="00CD154E">
      <w:pPr>
        <w:pStyle w:val="Level3"/>
      </w:pPr>
      <w:r>
        <w:t xml:space="preserve">Diagnostiku a terapii </w:t>
      </w:r>
      <w:r w:rsidR="008031AD">
        <w:t>dětí a dorostu</w:t>
      </w:r>
      <w:r>
        <w:t xml:space="preserve"> lze provádět pouze se souhlasem jejich </w:t>
      </w:r>
      <w:r w:rsidR="008031AD">
        <w:t>zákonných zástupců</w:t>
      </w:r>
      <w:r>
        <w:t xml:space="preserve"> a za osobní přítomnosti</w:t>
      </w:r>
      <w:r w:rsidR="008031AD">
        <w:t xml:space="preserve"> alespoň jednoho z nich</w:t>
      </w:r>
      <w:r>
        <w:t xml:space="preserve">. </w:t>
      </w:r>
    </w:p>
    <w:p w:rsidR="00CA2774" w:rsidRDefault="00CA2774" w:rsidP="00CD154E">
      <w:pPr>
        <w:pStyle w:val="Level3"/>
      </w:pPr>
      <w:r>
        <w:t xml:space="preserve">Veškeré informace se předávají </w:t>
      </w:r>
      <w:r w:rsidR="008031AD">
        <w:t>zákonným zástupcům.</w:t>
      </w:r>
      <w:r>
        <w:t xml:space="preserve"> </w:t>
      </w:r>
    </w:p>
    <w:p w:rsidR="00CA2774" w:rsidRDefault="00CA2774" w:rsidP="00D334AA">
      <w:pPr>
        <w:pStyle w:val="Level2"/>
      </w:pPr>
      <w:bookmarkStart w:id="21" w:name="_Toc20310902"/>
      <w:r>
        <w:t>Spolupráce s alopatickou medicínou</w:t>
      </w:r>
      <w:bookmarkEnd w:id="21"/>
    </w:p>
    <w:p w:rsidR="00CA2774" w:rsidRPr="00CD154E" w:rsidRDefault="00CA2774" w:rsidP="00CD154E">
      <w:pPr>
        <w:pStyle w:val="Level3"/>
      </w:pPr>
      <w:r w:rsidRPr="00CD154E">
        <w:t>Biorezonance jako jedna z forem celostní medicíny je doplňující metoda k alopativní medicíně. Obě tyto metody mají</w:t>
      </w:r>
      <w:r w:rsidR="00D334AA" w:rsidRPr="00CD154E">
        <w:t>, každá svým způsobem,</w:t>
      </w:r>
      <w:r w:rsidRPr="00CD154E">
        <w:t xml:space="preserve"> potenciál zlepšit zdravotní stav klienta. Tuto skutečnost musí mít terapeut na vědomí při jakékoliv komunikaci s klientem. </w:t>
      </w:r>
    </w:p>
    <w:p w:rsidR="00CA2774" w:rsidRDefault="00CA2774" w:rsidP="00CD154E">
      <w:pPr>
        <w:pStyle w:val="Level3"/>
      </w:pPr>
      <w:r>
        <w:t xml:space="preserve">Je zcela vyloučené odrazovat klienty od návštěvy alopatické ordinace, od braní předepsaných léků, od lékaři předepsaných terapií. </w:t>
      </w:r>
    </w:p>
    <w:p w:rsidR="00D334AA" w:rsidRPr="00D334AA" w:rsidRDefault="00D334AA" w:rsidP="00CD154E">
      <w:pPr>
        <w:pStyle w:val="Level3"/>
      </w:pPr>
      <w:r w:rsidRPr="00D334AA">
        <w:t>Zodpovědnost za úpravu, dávkování či vysazení předepsaných alopatických léků, vyšetření a ošetření má klient a jeho ošetřující lékař.</w:t>
      </w:r>
    </w:p>
    <w:p w:rsidR="00CA2774" w:rsidRPr="00D334AA" w:rsidRDefault="00CA2774" w:rsidP="00CD154E">
      <w:pPr>
        <w:pStyle w:val="Level3"/>
      </w:pPr>
      <w:r w:rsidRPr="00D334AA">
        <w:t xml:space="preserve">Pokud dojde (jakýmkoliv způsobem) k takovému zlepšení zdravotního stavu klienta, že by bylo vhodné změnit dávkování předepsaných medikamentů či terapií, je potřeba klientovi vždy doporučit návštěvu lékaře, který původní předpis vydal. Jedině ten může provádět tyto změny. </w:t>
      </w:r>
    </w:p>
    <w:p w:rsidR="00CA2774" w:rsidRDefault="00CA2774" w:rsidP="00CD154E">
      <w:pPr>
        <w:pStyle w:val="Level3"/>
      </w:pPr>
      <w:r w:rsidRPr="00D334AA">
        <w:t xml:space="preserve">Není-li možné </w:t>
      </w:r>
      <w:r w:rsidR="008031AD">
        <w:t>navázat</w:t>
      </w:r>
      <w:r w:rsidRPr="00D334AA">
        <w:t xml:space="preserve"> spolupráci </w:t>
      </w:r>
      <w:r w:rsidR="008031AD">
        <w:t>nebo součinnost s</w:t>
      </w:r>
      <w:r w:rsidRPr="00D334AA">
        <w:t xml:space="preserve"> ošetřující</w:t>
      </w:r>
      <w:r w:rsidR="008031AD">
        <w:t>m</w:t>
      </w:r>
      <w:r w:rsidRPr="00D334AA">
        <w:t xml:space="preserve"> lékaře</w:t>
      </w:r>
      <w:r w:rsidR="008031AD">
        <w:t>m</w:t>
      </w:r>
      <w:r w:rsidRPr="00D334AA">
        <w:t xml:space="preserve">, může klient vyhledat radu </w:t>
      </w:r>
      <w:r w:rsidR="008031AD">
        <w:t>jiného</w:t>
      </w:r>
      <w:r w:rsidRPr="00D334AA">
        <w:t xml:space="preserve"> lékaře či </w:t>
      </w:r>
      <w:r w:rsidR="008031AD">
        <w:t>jiného zdravotnického pracovníka</w:t>
      </w:r>
      <w:r w:rsidRPr="00D334AA">
        <w:t>. V tomto případě je důležité vysvětlit klientovi, že podpora a rady ohledně snížení nebo vysazení alopatických léků by měly být založeny na dostatečných medicínských a farmaceutických vědomostech.</w:t>
      </w:r>
    </w:p>
    <w:p w:rsidR="00AE156E" w:rsidRDefault="00D551B7" w:rsidP="00D334AA">
      <w:pPr>
        <w:pStyle w:val="Level2"/>
      </w:pPr>
      <w:bookmarkStart w:id="22" w:name="_Toc20310903"/>
      <w:r>
        <w:t>Biorezonanční d</w:t>
      </w:r>
      <w:r w:rsidR="00AE156E">
        <w:t>iagnostika a úvodní vyšetření</w:t>
      </w:r>
      <w:bookmarkEnd w:id="22"/>
    </w:p>
    <w:p w:rsidR="00CA2774" w:rsidRDefault="00CA2774" w:rsidP="00CD154E">
      <w:pPr>
        <w:pStyle w:val="Level3"/>
      </w:pPr>
      <w:r>
        <w:t xml:space="preserve">Vysvětlí klientovi základní principy biorezonanční terapie, její možnosti, aplikace a popřípadě i její omezení. </w:t>
      </w:r>
    </w:p>
    <w:p w:rsidR="00BE05D8" w:rsidRDefault="00BE05D8" w:rsidP="00CD154E">
      <w:pPr>
        <w:pStyle w:val="Level3"/>
      </w:pPr>
      <w:r>
        <w:t xml:space="preserve">Je nutné klienta poučit o případných kontraindikacích biorezonanční terapie. Ty uvádí každý výrobce biorezonančního přístroje. </w:t>
      </w:r>
    </w:p>
    <w:p w:rsidR="00CA2774" w:rsidRDefault="00CA2774" w:rsidP="00CD154E">
      <w:pPr>
        <w:pStyle w:val="Level3"/>
      </w:pPr>
      <w:r>
        <w:t>Vysvětlí klientovi, že biorezonance se jako jedna z celostních metod zaměřuje na hledání a následné řešení příčin zdravotních problémů.</w:t>
      </w:r>
      <w:r w:rsidRPr="00BE513C">
        <w:t xml:space="preserve">  </w:t>
      </w:r>
      <w:r w:rsidR="00C00E17">
        <w:t>Seznámí klienta s možnostmi, zda a jak může biorezonance ovlivnit jeho konkrétní problém.</w:t>
      </w:r>
    </w:p>
    <w:p w:rsidR="00CA2774" w:rsidRDefault="00CA2774" w:rsidP="00CD154E">
      <w:pPr>
        <w:pStyle w:val="Level3"/>
      </w:pPr>
      <w:r>
        <w:t xml:space="preserve">Poté, co byl klient informován o principech a možnostech biorezonance a rozhodnul se pro </w:t>
      </w:r>
      <w:r w:rsidR="00C00E17">
        <w:t xml:space="preserve">diagnostiku a </w:t>
      </w:r>
      <w:r>
        <w:t xml:space="preserve">terapii, je vhodné vyžádat si od něj podpis informovaného souhlasu. V něm by měly být uvedeny všechny informace, se kterými byl klient seznámen. </w:t>
      </w:r>
    </w:p>
    <w:p w:rsidR="00D07E5D" w:rsidRDefault="00D07E5D" w:rsidP="00CD154E">
      <w:pPr>
        <w:pStyle w:val="Level3"/>
      </w:pPr>
      <w:r>
        <w:lastRenderedPageBreak/>
        <w:t xml:space="preserve">Pro přesnější určení diagnózy musí být terapeut schopen dát výsledky biorezonančního vyšetření do kontextu s ostatními informacemi, které </w:t>
      </w:r>
      <w:r w:rsidR="00653485">
        <w:t xml:space="preserve">má k dispozici – zejména popis potíží, anamnéza, lékařská vyšetření, patologické indikace, příznaky na fyzické, emoční i mentální úrovni. </w:t>
      </w:r>
    </w:p>
    <w:p w:rsidR="00BE05D8" w:rsidRDefault="00BE05D8" w:rsidP="00CD154E">
      <w:pPr>
        <w:pStyle w:val="Level3"/>
      </w:pPr>
      <w:r>
        <w:t>Po provedení biorezonanční diagnostiky klienta</w:t>
      </w:r>
      <w:r w:rsidR="00C00E17">
        <w:t xml:space="preserve"> </w:t>
      </w:r>
      <w:r>
        <w:t>pravdivě a úplně informovat o zjištěných výsledcích</w:t>
      </w:r>
      <w:r w:rsidR="00C00E17">
        <w:t>. D</w:t>
      </w:r>
      <w:r w:rsidR="00C00E17" w:rsidRPr="005D5846">
        <w:t>oporučit pacientovi nejvhodnější terapeutický plán včetně vhodných režimových opatření vedoucích k vyřešení problému, se kterým přichází</w:t>
      </w:r>
      <w:r w:rsidR="00C00E17">
        <w:t>.</w:t>
      </w:r>
    </w:p>
    <w:p w:rsidR="0078536A" w:rsidRDefault="0078536A" w:rsidP="00CD154E">
      <w:pPr>
        <w:pStyle w:val="Level3"/>
      </w:pPr>
      <w:r>
        <w:t xml:space="preserve">V případech, kdy je z kompletní diagnostiky zřejmé, že příčina klientových problémů spočívá převážně v jeho životním stylu, životosprávě a ostatních vnějších vlivech, je žádoucí klientovi vysvětlit souvislosti mezi jeho zdravotními problémy a jeho životním stylem a doporučit mu vhodné změny a úpravy. Je též vhodné informovat jej o faktu, že bez změny životního stylu nelze od biorezonanční terapie očekávat opravdu trvalé zlepšení jeho stavu. </w:t>
      </w:r>
    </w:p>
    <w:p w:rsidR="00C00E17" w:rsidRDefault="00746C13" w:rsidP="00CD154E">
      <w:pPr>
        <w:pStyle w:val="Level3"/>
      </w:pPr>
      <w:r>
        <w:t xml:space="preserve">Pokud </w:t>
      </w:r>
      <w:r w:rsidR="00C00E17">
        <w:t>se klient svobodně rozhodne pro biorezonanční terapii, měl by od terapeuta předem dostat kvalifikovaný odhad časové a finanční náročnosti kompletní terapie s ohledem na terapeutický plán, povahu a příčinu jeho problémů.</w:t>
      </w:r>
    </w:p>
    <w:p w:rsidR="006B62C7" w:rsidRDefault="00BE2144" w:rsidP="00A252BA">
      <w:pPr>
        <w:pStyle w:val="Level3"/>
      </w:pPr>
      <w:r w:rsidRPr="005D5846">
        <w:t xml:space="preserve">V případě </w:t>
      </w:r>
      <w:r w:rsidR="00A252BA">
        <w:t>zjištění informace, která představuje nebezpečí vzniku možného poškození pro klienta či jiné osoby</w:t>
      </w:r>
      <w:r w:rsidRPr="005D5846">
        <w:t>, je vhodné klienta</w:t>
      </w:r>
      <w:r w:rsidR="00A252BA" w:rsidRPr="00A252BA">
        <w:t xml:space="preserve"> </w:t>
      </w:r>
      <w:r w:rsidR="00A252BA">
        <w:t xml:space="preserve">informovat a </w:t>
      </w:r>
      <w:r w:rsidRPr="005D5846">
        <w:t>doporučit do specializované poradny</w:t>
      </w:r>
      <w:r w:rsidR="00BE05D8">
        <w:t xml:space="preserve"> či alopatické ordinace</w:t>
      </w:r>
      <w:r w:rsidRPr="005D5846">
        <w:t>, zabývající se danou problematikou. Terapeut tyto informace sám zveřejnit nesmí.</w:t>
      </w:r>
    </w:p>
    <w:p w:rsidR="00AE156E" w:rsidRDefault="00D551B7" w:rsidP="00C00E17">
      <w:pPr>
        <w:pStyle w:val="Level2"/>
      </w:pPr>
      <w:bookmarkStart w:id="23" w:name="_Toc20310904"/>
      <w:r>
        <w:t>Biorezonanční t</w:t>
      </w:r>
      <w:r w:rsidR="00AE156E">
        <w:t>erapie</w:t>
      </w:r>
      <w:bookmarkEnd w:id="23"/>
    </w:p>
    <w:p w:rsidR="00653485" w:rsidRDefault="00653485" w:rsidP="00D551B7">
      <w:pPr>
        <w:pStyle w:val="Level3"/>
      </w:pPr>
      <w:r>
        <w:t>V rámci každé terapie terapeut:</w:t>
      </w:r>
    </w:p>
    <w:p w:rsidR="00653485" w:rsidRDefault="00653485" w:rsidP="00C869F7">
      <w:pPr>
        <w:pStyle w:val="Level3"/>
        <w:numPr>
          <w:ilvl w:val="0"/>
          <w:numId w:val="6"/>
        </w:numPr>
      </w:pPr>
      <w:r>
        <w:t xml:space="preserve">Provede zhodnocení aktuálního stavu a změn od poslední terapie s ohledem na </w:t>
      </w:r>
      <w:r w:rsidR="00D551B7">
        <w:t xml:space="preserve">souběžnou alopativní léčbu, provedená doporučení, úpravy životního stylu a další vlivy. </w:t>
      </w:r>
    </w:p>
    <w:p w:rsidR="00D551B7" w:rsidRDefault="00D551B7" w:rsidP="00C869F7">
      <w:pPr>
        <w:pStyle w:val="Level3"/>
        <w:numPr>
          <w:ilvl w:val="0"/>
          <w:numId w:val="6"/>
        </w:numPr>
      </w:pPr>
      <w:r>
        <w:t>Analyzuje změny stavu, posoudí terapeutický úspěch a následně i vhodnost předepsané terapie.</w:t>
      </w:r>
    </w:p>
    <w:p w:rsidR="00D551B7" w:rsidRDefault="00D551B7" w:rsidP="00C869F7">
      <w:pPr>
        <w:pStyle w:val="Level3"/>
        <w:numPr>
          <w:ilvl w:val="0"/>
          <w:numId w:val="6"/>
        </w:numPr>
      </w:pPr>
      <w:r>
        <w:t>Zkontroluje a v případě potřeby upraví plán dalších terapií.</w:t>
      </w:r>
    </w:p>
    <w:p w:rsidR="00D551B7" w:rsidRDefault="00803FB7" w:rsidP="0078536A">
      <w:pPr>
        <w:pStyle w:val="Level3"/>
      </w:pPr>
      <w:r>
        <w:t>Terapie s</w:t>
      </w:r>
      <w:r w:rsidR="009F66ED">
        <w:t xml:space="preserve">e má vždy zaměřit na zlepšení celkového stavu klienta s ohledem na řešení jeho primárních problémů dle principů celostní medicíny. Není vhodné soustředit terapii na pouhé potlačení a zmírnění symptomů. </w:t>
      </w:r>
    </w:p>
    <w:p w:rsidR="009F66ED" w:rsidRDefault="009F66ED" w:rsidP="0078536A">
      <w:pPr>
        <w:pStyle w:val="Level3"/>
      </w:pPr>
      <w:r>
        <w:t xml:space="preserve">Pouze v případech klientů, kteří trpí nevyléčitelnou chorobou v pokročilém či terminálním stadiu, je vhodné nabídnout paliativní péči. Vždy je však v těchto případech nutné klienta plně informovat o stavu a o možné terapii, kterou lze poskytnout pouze se souhlasem klienta. </w:t>
      </w:r>
    </w:p>
    <w:p w:rsidR="00AE156E" w:rsidRDefault="00AE156E" w:rsidP="00CE1FEA">
      <w:r>
        <w:tab/>
      </w:r>
    </w:p>
    <w:p w:rsidR="00746C13" w:rsidRDefault="00746C13">
      <w:pPr>
        <w:rPr>
          <w:b/>
          <w:sz w:val="24"/>
          <w:szCs w:val="24"/>
        </w:rPr>
      </w:pPr>
      <w:r>
        <w:br w:type="page"/>
      </w:r>
    </w:p>
    <w:p w:rsidR="00AE156E" w:rsidRDefault="00AE156E" w:rsidP="00C00E17">
      <w:pPr>
        <w:pStyle w:val="Level1"/>
      </w:pPr>
      <w:bookmarkStart w:id="24" w:name="_Toc20310905"/>
      <w:r>
        <w:lastRenderedPageBreak/>
        <w:t xml:space="preserve">Dokumentace </w:t>
      </w:r>
      <w:r w:rsidR="00C00E17">
        <w:t>biorezonanční terapie</w:t>
      </w:r>
      <w:bookmarkEnd w:id="24"/>
    </w:p>
    <w:p w:rsidR="00BE2144" w:rsidRDefault="00BE2144" w:rsidP="00C00E17">
      <w:pPr>
        <w:pStyle w:val="Level2"/>
      </w:pPr>
      <w:bookmarkStart w:id="25" w:name="_Toc20310906"/>
      <w:r>
        <w:t>Obecně</w:t>
      </w:r>
      <w:bookmarkEnd w:id="25"/>
    </w:p>
    <w:p w:rsidR="00BE2144" w:rsidRDefault="00C00E17" w:rsidP="00CD154E">
      <w:pPr>
        <w:pStyle w:val="Level3"/>
        <w:rPr>
          <w:shd w:val="clear" w:color="auto" w:fill="FFFFFF"/>
        </w:rPr>
      </w:pPr>
      <w:r>
        <w:rPr>
          <w:shd w:val="clear" w:color="auto" w:fill="FFFFFF"/>
        </w:rPr>
        <w:t xml:space="preserve">Terapeuti </w:t>
      </w:r>
      <w:r w:rsidR="00BE2144">
        <w:rPr>
          <w:shd w:val="clear" w:color="auto" w:fill="FFFFFF"/>
        </w:rPr>
        <w:t xml:space="preserve">jsou vázáni principem mlčenlivosti o všech skutečnostech, které se dozvěděli v průběhu rozhovoru s klientem. Všechna osobní data klientů jsou pokládána za důvěrná a nikdy nesmí být poskytnuta jakékoliv třetí osobě. </w:t>
      </w:r>
    </w:p>
    <w:p w:rsidR="00C00E17" w:rsidRPr="00C00E17" w:rsidRDefault="00C00E17" w:rsidP="00CD154E">
      <w:pPr>
        <w:pStyle w:val="Level3"/>
        <w:rPr>
          <w:shd w:val="clear" w:color="auto" w:fill="FFFFFF"/>
        </w:rPr>
      </w:pPr>
      <w:r w:rsidRPr="00C00E17">
        <w:rPr>
          <w:shd w:val="clear" w:color="auto" w:fill="FFFFFF"/>
        </w:rPr>
        <w:t>Terapeuti a všichni zaměstnanci uchovávají všechny informace o klientech v souladu s</w:t>
      </w:r>
      <w:r w:rsidR="008031AD">
        <w:rPr>
          <w:shd w:val="clear" w:color="auto" w:fill="FFFFFF"/>
        </w:rPr>
        <w:t xml:space="preserve"> předpisy o ochraně osobních údajů. </w:t>
      </w:r>
      <w:r w:rsidRPr="00C00E17">
        <w:rPr>
          <w:shd w:val="clear" w:color="auto" w:fill="FFFFFF"/>
        </w:rPr>
        <w:t>Při jakémkoliv nakládání s informacemi je potřeba zajistit, aby bylo v souladu s</w:t>
      </w:r>
      <w:r w:rsidR="008031AD">
        <w:rPr>
          <w:shd w:val="clear" w:color="auto" w:fill="FFFFFF"/>
        </w:rPr>
        <w:t> účelem příslušného předpisu</w:t>
      </w:r>
      <w:r w:rsidRPr="00C00E17">
        <w:rPr>
          <w:shd w:val="clear" w:color="auto" w:fill="FFFFFF"/>
        </w:rPr>
        <w:t xml:space="preserve">. </w:t>
      </w:r>
    </w:p>
    <w:p w:rsidR="00BE2144" w:rsidRDefault="00BE2144" w:rsidP="00CD154E">
      <w:pPr>
        <w:pStyle w:val="Level3"/>
      </w:pPr>
      <w:r>
        <w:t>Všechny záznamy o klientech jsou důvěrné. Nelze je sdělit třetí straně s výjimkou následujících případů:</w:t>
      </w:r>
    </w:p>
    <w:p w:rsidR="00BE2144" w:rsidRDefault="00BE2144" w:rsidP="00CD154E">
      <w:pPr>
        <w:pStyle w:val="Level3"/>
        <w:numPr>
          <w:ilvl w:val="0"/>
          <w:numId w:val="6"/>
        </w:numPr>
      </w:pPr>
      <w:r>
        <w:t xml:space="preserve">Když je sdělení informací </w:t>
      </w:r>
      <w:r w:rsidR="002733FB">
        <w:t>požadováno</w:t>
      </w:r>
      <w:r>
        <w:t xml:space="preserve"> na základě příkazu státní mocí</w:t>
      </w:r>
    </w:p>
    <w:p w:rsidR="00BE2144" w:rsidRDefault="00BE2144" w:rsidP="00CD154E">
      <w:pPr>
        <w:pStyle w:val="Level3"/>
        <w:numPr>
          <w:ilvl w:val="0"/>
          <w:numId w:val="6"/>
        </w:numPr>
      </w:pPr>
      <w:r>
        <w:t xml:space="preserve">Pokud klient souhlasí se zveřejněním svého případu pro účely odborné studie, kazuistiky, publikace apod. V těchto případech je však nezbytné ze všech materiálů odstranit všechny odkazy, umožňující identifikaci klienta (zejména jeho jméno, rodné číslo, číslo zdravotního pojištění, adresu apod.). </w:t>
      </w:r>
    </w:p>
    <w:p w:rsidR="00B945EE" w:rsidRDefault="00B945EE" w:rsidP="00CD154E">
      <w:pPr>
        <w:pStyle w:val="Level3"/>
        <w:numPr>
          <w:ilvl w:val="0"/>
          <w:numId w:val="6"/>
        </w:numPr>
      </w:pPr>
      <w:r>
        <w:t xml:space="preserve">V případech, kdy by nepředání informace mohlo vést k nebezpečí možného poškození zdraví či ke smrti klienta nebo jakékoliv jiné osoby. </w:t>
      </w:r>
    </w:p>
    <w:p w:rsidR="00BE2144" w:rsidRDefault="00BE2144" w:rsidP="00CD154E">
      <w:pPr>
        <w:pStyle w:val="Level3"/>
      </w:pPr>
      <w:r>
        <w:t xml:space="preserve">Na vyžádání </w:t>
      </w:r>
      <w:r w:rsidR="00C00E17">
        <w:t xml:space="preserve">je terapeut povinen předat veškerou dokumentaci </w:t>
      </w:r>
      <w:r>
        <w:t>kl</w:t>
      </w:r>
      <w:r w:rsidR="00C00E17">
        <w:t>i</w:t>
      </w:r>
      <w:r>
        <w:t>entovi</w:t>
      </w:r>
      <w:r w:rsidR="00C00E17">
        <w:t>.</w:t>
      </w:r>
    </w:p>
    <w:p w:rsidR="00452F7F" w:rsidRDefault="00452F7F" w:rsidP="00CD154E">
      <w:pPr>
        <w:pStyle w:val="Level3"/>
      </w:pPr>
      <w:r>
        <w:t xml:space="preserve">Dokumentaci o všech případech je nutné uchovávat minimálně po dobu, kterou požadují předpisy v zemi, ve které je terapie prováděna. </w:t>
      </w:r>
    </w:p>
    <w:p w:rsidR="00BE2144" w:rsidRDefault="00BE2144" w:rsidP="00C00E17">
      <w:pPr>
        <w:pStyle w:val="Level2"/>
      </w:pPr>
      <w:bookmarkStart w:id="26" w:name="_Toc20310907"/>
      <w:r>
        <w:t>Evidence klientů</w:t>
      </w:r>
      <w:bookmarkEnd w:id="26"/>
    </w:p>
    <w:p w:rsidR="0078536A" w:rsidRDefault="0078536A" w:rsidP="00CD154E">
      <w:pPr>
        <w:pStyle w:val="Level3"/>
      </w:pPr>
      <w:r>
        <w:t xml:space="preserve">Terapeut shromažďuje o klientech pouze </w:t>
      </w:r>
      <w:r w:rsidR="00452F7F">
        <w:t xml:space="preserve">takové </w:t>
      </w:r>
      <w:r>
        <w:t>informace, které jsou nezbytné pro biorezonanční diagnostiku a terapii.</w:t>
      </w:r>
    </w:p>
    <w:p w:rsidR="00CD154E" w:rsidRDefault="00BE2144" w:rsidP="00CD154E">
      <w:pPr>
        <w:pStyle w:val="Level3"/>
      </w:pPr>
      <w:r w:rsidRPr="005D5846">
        <w:t>Je třeba vést plné záznamy o veškerém poradenství a ošetření klientů obsahující následující body:</w:t>
      </w:r>
    </w:p>
    <w:p w:rsidR="00CD154E" w:rsidRDefault="00BE2144" w:rsidP="00CD154E">
      <w:pPr>
        <w:pStyle w:val="Level3"/>
        <w:numPr>
          <w:ilvl w:val="0"/>
          <w:numId w:val="7"/>
        </w:numPr>
      </w:pPr>
      <w:r w:rsidRPr="005D5846">
        <w:t>jméno, adresa, číslo telefonu, datum narození</w:t>
      </w:r>
    </w:p>
    <w:p w:rsidR="00CD154E" w:rsidRDefault="00BE2144" w:rsidP="00CD154E">
      <w:pPr>
        <w:pStyle w:val="Level3"/>
        <w:numPr>
          <w:ilvl w:val="0"/>
          <w:numId w:val="7"/>
        </w:numPr>
      </w:pPr>
      <w:r w:rsidRPr="005D5846">
        <w:t>základní lékařskou anamnézu</w:t>
      </w:r>
    </w:p>
    <w:p w:rsidR="002733FB" w:rsidRDefault="002733FB" w:rsidP="00CD154E">
      <w:pPr>
        <w:pStyle w:val="Level3"/>
        <w:numPr>
          <w:ilvl w:val="0"/>
          <w:numId w:val="7"/>
        </w:numPr>
      </w:pPr>
      <w:r>
        <w:t xml:space="preserve">klinický stav na počátku terapie, </w:t>
      </w:r>
      <w:r w:rsidR="00A63698">
        <w:t>jeho změny v průběhu terapií, přijatá terapeutická opatření</w:t>
      </w:r>
    </w:p>
    <w:p w:rsidR="00CD154E" w:rsidRDefault="00BE2144" w:rsidP="00CD154E">
      <w:pPr>
        <w:pStyle w:val="Level3"/>
        <w:numPr>
          <w:ilvl w:val="0"/>
          <w:numId w:val="7"/>
        </w:numPr>
      </w:pPr>
      <w:r w:rsidRPr="005D5846">
        <w:t xml:space="preserve">data a podrobnosti o </w:t>
      </w:r>
      <w:r w:rsidR="00CD154E">
        <w:t>biorezonanční diagnostice</w:t>
      </w:r>
      <w:r w:rsidR="006E63DC">
        <w:t xml:space="preserve"> </w:t>
      </w:r>
      <w:r w:rsidR="00CD154E">
        <w:t>a všech terapiích</w:t>
      </w:r>
    </w:p>
    <w:p w:rsidR="00CD154E" w:rsidRDefault="00BE2144" w:rsidP="00CD154E">
      <w:pPr>
        <w:pStyle w:val="Level3"/>
      </w:pPr>
      <w:r w:rsidRPr="005D5846">
        <w:t xml:space="preserve">V případě že klient nemá stanovenou alopatickou diagnózu, je </w:t>
      </w:r>
      <w:r w:rsidR="00CD154E">
        <w:t xml:space="preserve">vhodné </w:t>
      </w:r>
      <w:r w:rsidRPr="005D5846">
        <w:t xml:space="preserve">nejprve klientovi doporučit stanovení diagnózy jiným kompetentním </w:t>
      </w:r>
      <w:r w:rsidR="002733FB" w:rsidRPr="005D5846">
        <w:t>odborníkem,</w:t>
      </w:r>
      <w:r w:rsidRPr="005D5846">
        <w:t xml:space="preserve"> a to zvláště v akutních případech. </w:t>
      </w:r>
    </w:p>
    <w:p w:rsidR="00CD154E" w:rsidRDefault="00BE2144" w:rsidP="00CD154E">
      <w:pPr>
        <w:pStyle w:val="Level3"/>
      </w:pPr>
      <w:r w:rsidRPr="005D5846">
        <w:t>V akutních případech, kde hrozí nebezpečí z prodlení, lze doporučit nezbytná režimová opatření a klienta odeslat k příslušnému specialistovi.</w:t>
      </w:r>
    </w:p>
    <w:p w:rsidR="00CD154E" w:rsidRDefault="00BE2144" w:rsidP="00CD154E">
      <w:pPr>
        <w:pStyle w:val="Level3"/>
      </w:pPr>
      <w:r w:rsidRPr="005D5846">
        <w:t>V záznamech klienta je třeba vést záznamy o doporučeních jiným odborným terapeutům, lékařům nebo léčitelům.</w:t>
      </w:r>
    </w:p>
    <w:p w:rsidR="00CD154E" w:rsidRDefault="00BE2144" w:rsidP="00CD154E">
      <w:pPr>
        <w:pStyle w:val="Level3"/>
      </w:pPr>
      <w:r w:rsidRPr="005D5846">
        <w:t>Při elektronickém uchovávání záznamů o klientech (i seznam jmen a adres) jste legálně zavázán je registrovat podle Zákona o ochraně dat.</w:t>
      </w:r>
    </w:p>
    <w:p w:rsidR="00CD154E" w:rsidRDefault="00BE2144" w:rsidP="00CD154E">
      <w:pPr>
        <w:pStyle w:val="Level3"/>
      </w:pPr>
      <w:r w:rsidRPr="005D5846">
        <w:t>Záznamy o klientech je třeba udržovat v bezpečí a považovat je vždy za důvěrné. Přístup k nim je třeba omezit na vás, vaše pomocníky a zástupce, pokud klient nedá souhlas k něčemu jinému.</w:t>
      </w:r>
    </w:p>
    <w:p w:rsidR="00CD154E" w:rsidRDefault="00BE2144" w:rsidP="00CD154E">
      <w:pPr>
        <w:pStyle w:val="Level3"/>
      </w:pPr>
      <w:r w:rsidRPr="005D5846">
        <w:t xml:space="preserve">Klient může požádat o svůj záznam a </w:t>
      </w:r>
      <w:r w:rsidR="00A252BA">
        <w:t xml:space="preserve">terapeut </w:t>
      </w:r>
      <w:r w:rsidRPr="005D5846">
        <w:t>by</w:t>
      </w:r>
      <w:r w:rsidR="00A252BA">
        <w:t xml:space="preserve"> </w:t>
      </w:r>
      <w:r w:rsidRPr="005D5846">
        <w:t xml:space="preserve">měl odeslat všechny základní a podstatné </w:t>
      </w:r>
      <w:r w:rsidR="002733FB" w:rsidRPr="005D5846">
        <w:t>informace</w:t>
      </w:r>
      <w:r w:rsidRPr="005D5846">
        <w:t xml:space="preserve"> ze záznamů o klientově případě co nejrychleji. Žádost klienta o zaslání záznamů o jeho případu jinému odbornému terapeutovi, lékaři či léčiteli je třeba </w:t>
      </w:r>
      <w:r w:rsidRPr="005D5846">
        <w:lastRenderedPageBreak/>
        <w:t>také bezodkladně vyřídit.</w:t>
      </w:r>
      <w:r w:rsidRPr="005D5846">
        <w:br/>
      </w:r>
    </w:p>
    <w:p w:rsidR="00BE2144" w:rsidRDefault="00BE2144" w:rsidP="00CD154E">
      <w:pPr>
        <w:pStyle w:val="Level2"/>
      </w:pPr>
      <w:bookmarkStart w:id="27" w:name="_Toc20310908"/>
      <w:r>
        <w:t>Dokumentace pro studie</w:t>
      </w:r>
      <w:bookmarkEnd w:id="27"/>
    </w:p>
    <w:p w:rsidR="00201410" w:rsidRDefault="00201410" w:rsidP="00201410">
      <w:pPr>
        <w:pStyle w:val="Level3"/>
      </w:pPr>
      <w:r w:rsidRPr="00201410">
        <w:t>Veškerý výzkum prováděný terapeuty, který zahrnuje klienty, musí být prováděn při pečlivém zvážení etických důsledků pro všechny strany a měl by být podroben externí kontrole, pokud možno prostřednictvím místních etických výborů.</w:t>
      </w:r>
    </w:p>
    <w:p w:rsidR="008B4676" w:rsidRDefault="008B4676" w:rsidP="00CD154E">
      <w:pPr>
        <w:pStyle w:val="Level3"/>
      </w:pPr>
      <w:r>
        <w:t xml:space="preserve">Všechny výsledky, záznamy a studie </w:t>
      </w:r>
      <w:r w:rsidR="004D5B3A">
        <w:t xml:space="preserve">zveřejňovat metodicky správně, úplně, bez zkreslování či zamlčování jakýchkoliv fakt či naopak uvádění přehnaných, nedokázaných či nedoložitelných fakt a údajů. </w:t>
      </w:r>
    </w:p>
    <w:p w:rsidR="00CD154E" w:rsidRDefault="00CD154E" w:rsidP="00CD154E">
      <w:pPr>
        <w:pStyle w:val="Level3"/>
      </w:pPr>
      <w:r>
        <w:t>J</w:t>
      </w:r>
      <w:r w:rsidR="00BE2144" w:rsidRPr="005D5846">
        <w:t>e třeba udělat vše, co je ve vašich silách, abyste záznamy o klientovi udrželi důvěrné.</w:t>
      </w:r>
    </w:p>
    <w:p w:rsidR="00CD154E" w:rsidRDefault="00BE2144" w:rsidP="00CD154E">
      <w:pPr>
        <w:pStyle w:val="Level3"/>
      </w:pPr>
      <w:r w:rsidRPr="005D5846">
        <w:t xml:space="preserve">Pokud </w:t>
      </w:r>
      <w:r w:rsidR="00CD154E">
        <w:t xml:space="preserve">máte v úmyslu </w:t>
      </w:r>
      <w:r w:rsidRPr="005D5846">
        <w:t>pořídit videozáznam terapeutického rozhovoru, vyšetření nebo ošetření, je třeba mít písemný souhlas klienta v jeho záznamech.</w:t>
      </w:r>
    </w:p>
    <w:p w:rsidR="00CD154E" w:rsidRDefault="00BE2144" w:rsidP="00CD154E">
      <w:pPr>
        <w:pStyle w:val="Level3"/>
      </w:pPr>
      <w:r w:rsidRPr="005D5846">
        <w:t>Od začátku nahrávání je třeba vynechat jméno a adresu pacienta</w:t>
      </w:r>
      <w:r w:rsidR="00CD154E">
        <w:t xml:space="preserve">, neoznačovat médium ani soubor se záznamem klientovými osobními informacemi. </w:t>
      </w:r>
      <w:r w:rsidRPr="005D5846">
        <w:t xml:space="preserve"> </w:t>
      </w:r>
    </w:p>
    <w:p w:rsidR="00CD154E" w:rsidRDefault="00BE2144" w:rsidP="00CD154E">
      <w:pPr>
        <w:pStyle w:val="Level3"/>
      </w:pPr>
      <w:r w:rsidRPr="005D5846">
        <w:t>Pokud zamýšlíte jakýkoliv materiál, který jste získali ze záznamů o případu klienta (např. videozáznam), použít ke zveřejnění při výuce studentů, je třeba mít v záznamech klienta jeho písemný souhlas ke zveřejnění.</w:t>
      </w:r>
    </w:p>
    <w:p w:rsidR="00CD154E" w:rsidRDefault="00BE2144" w:rsidP="00CD154E">
      <w:pPr>
        <w:pStyle w:val="Level3"/>
      </w:pPr>
      <w:r w:rsidRPr="005D5846">
        <w:t>Pokud zamýšlíte použít materiály ze záznamů o případu klienta, je třeba se ujistit, že klient rozumí kontextu, v němž budou použity.</w:t>
      </w:r>
    </w:p>
    <w:p w:rsidR="00BE2144" w:rsidRPr="005D5846" w:rsidRDefault="00CD154E" w:rsidP="00CD154E">
      <w:pPr>
        <w:pStyle w:val="Level3"/>
      </w:pPr>
      <w:r>
        <w:t>J</w:t>
      </w:r>
      <w:r w:rsidR="00BE2144" w:rsidRPr="005D5846">
        <w:t>e třeba dodržet důvěrnost odstraněním veškerých odkazů na klientovo jméno, adresu a rodné číslo z tištěných materiálů.</w:t>
      </w:r>
    </w:p>
    <w:p w:rsidR="00746C13" w:rsidRDefault="00746C13">
      <w:pPr>
        <w:rPr>
          <w:b/>
          <w:sz w:val="24"/>
          <w:szCs w:val="24"/>
        </w:rPr>
      </w:pPr>
      <w:r>
        <w:br w:type="page"/>
      </w:r>
    </w:p>
    <w:p w:rsidR="005A33E4" w:rsidRDefault="00643C70" w:rsidP="00CD154E">
      <w:pPr>
        <w:pStyle w:val="Level1"/>
      </w:pPr>
      <w:bookmarkStart w:id="28" w:name="_Toc20310909"/>
      <w:r>
        <w:lastRenderedPageBreak/>
        <w:t>Etický kodex</w:t>
      </w:r>
      <w:bookmarkEnd w:id="28"/>
      <w:r>
        <w:t xml:space="preserve"> </w:t>
      </w:r>
    </w:p>
    <w:p w:rsidR="00CD154E" w:rsidRDefault="00BE2144" w:rsidP="00CD154E">
      <w:pPr>
        <w:pStyle w:val="Level2"/>
        <w:numPr>
          <w:ilvl w:val="0"/>
          <w:numId w:val="0"/>
        </w:numPr>
        <w:ind w:left="992" w:hanging="992"/>
        <w:rPr>
          <w:rStyle w:val="Siln"/>
          <w:b/>
          <w:bCs w:val="0"/>
        </w:rPr>
      </w:pPr>
      <w:bookmarkStart w:id="29" w:name="_Toc20310910"/>
      <w:r w:rsidRPr="00CD154E">
        <w:rPr>
          <w:rStyle w:val="Siln"/>
          <w:b/>
          <w:bCs w:val="0"/>
        </w:rPr>
        <w:t>Nejvyšším a jediným posláním terapeuta je pomáhat lidem k jejich vlastnímu uzdravení.</w:t>
      </w:r>
      <w:bookmarkEnd w:id="29"/>
    </w:p>
    <w:p w:rsidR="005714F3" w:rsidRPr="00CD154E" w:rsidRDefault="005714F3" w:rsidP="00CD154E">
      <w:pPr>
        <w:pStyle w:val="Level2"/>
      </w:pPr>
      <w:bookmarkStart w:id="30" w:name="_Toc20310911"/>
      <w:r w:rsidRPr="00CD154E">
        <w:t>Principy celostní medicíny</w:t>
      </w:r>
      <w:bookmarkEnd w:id="30"/>
    </w:p>
    <w:p w:rsidR="005714F3" w:rsidRDefault="005714F3" w:rsidP="00CD154E">
      <w:pPr>
        <w:pStyle w:val="Level3"/>
        <w:numPr>
          <w:ilvl w:val="0"/>
          <w:numId w:val="0"/>
        </w:numPr>
        <w:ind w:left="990"/>
      </w:pPr>
      <w:r>
        <w:t>Biorezonanční terapie musí být vždy poskytována v plném souladu se základními principy celostní medicíny, které jsou:</w:t>
      </w:r>
    </w:p>
    <w:p w:rsidR="00D5076D" w:rsidRPr="00D5076D" w:rsidRDefault="002733FB" w:rsidP="001631C5">
      <w:pPr>
        <w:pStyle w:val="Level3"/>
        <w:rPr>
          <w:shd w:val="clear" w:color="auto" w:fill="FFFFFF"/>
        </w:rPr>
      </w:pPr>
      <w:r w:rsidRPr="00D5076D">
        <w:rPr>
          <w:b/>
          <w:bCs/>
        </w:rPr>
        <w:t>Nepoškodit – primum</w:t>
      </w:r>
      <w:r w:rsidR="005714F3" w:rsidRPr="00D5076D">
        <w:rPr>
          <w:b/>
          <w:bCs/>
        </w:rPr>
        <w:t xml:space="preserve"> non nocere </w:t>
      </w:r>
      <w:r w:rsidR="005714F3" w:rsidRPr="00D5076D">
        <w:br/>
      </w:r>
      <w:r w:rsidR="005714F3" w:rsidRPr="00D5076D">
        <w:rPr>
          <w:shd w:val="clear" w:color="auto" w:fill="FFFFFF"/>
        </w:rPr>
        <w:t>Celostní medicína používá terapie, které jsou bezpečné a efektivní.</w:t>
      </w:r>
    </w:p>
    <w:p w:rsidR="00D5076D" w:rsidRPr="00D5076D" w:rsidRDefault="005714F3" w:rsidP="001631C5">
      <w:pPr>
        <w:pStyle w:val="Level3"/>
        <w:rPr>
          <w:shd w:val="clear" w:color="auto" w:fill="FFFFFF"/>
        </w:rPr>
      </w:pPr>
      <w:r w:rsidRPr="00D5076D">
        <w:rPr>
          <w:b/>
          <w:bCs/>
        </w:rPr>
        <w:t xml:space="preserve">Léčebná síla </w:t>
      </w:r>
      <w:r w:rsidR="002733FB" w:rsidRPr="00D5076D">
        <w:rPr>
          <w:b/>
          <w:bCs/>
        </w:rPr>
        <w:t>přírody – vis</w:t>
      </w:r>
      <w:r w:rsidRPr="00D5076D">
        <w:rPr>
          <w:b/>
          <w:bCs/>
        </w:rPr>
        <w:t xml:space="preserve"> medicatrix naturae</w:t>
      </w:r>
      <w:r w:rsidRPr="00D5076D">
        <w:br/>
      </w:r>
      <w:r w:rsidRPr="00D5076D">
        <w:rPr>
          <w:shd w:val="clear" w:color="auto" w:fill="FFFFFF"/>
        </w:rPr>
        <w:t xml:space="preserve">Lidské tělo je vybaveno schopností samouzdravování. </w:t>
      </w:r>
      <w:r w:rsidR="00D5076D" w:rsidRPr="00D5076D">
        <w:rPr>
          <w:shd w:val="clear" w:color="auto" w:fill="FFFFFF"/>
        </w:rPr>
        <w:t xml:space="preserve">Terapeut </w:t>
      </w:r>
      <w:r w:rsidRPr="00D5076D">
        <w:rPr>
          <w:shd w:val="clear" w:color="auto" w:fill="FFFFFF"/>
        </w:rPr>
        <w:t>podporuje tento proces přírodními a netoxickými terapiemi.</w:t>
      </w:r>
    </w:p>
    <w:p w:rsidR="00D5076D" w:rsidRPr="001631C5" w:rsidRDefault="005714F3" w:rsidP="001631C5">
      <w:pPr>
        <w:pStyle w:val="Level3"/>
        <w:rPr>
          <w:shd w:val="clear" w:color="auto" w:fill="FFFFFF"/>
        </w:rPr>
      </w:pPr>
      <w:r w:rsidRPr="00D5076D">
        <w:rPr>
          <w:b/>
          <w:bCs/>
        </w:rPr>
        <w:t xml:space="preserve">Zjistit a léčit příčinu, nejenom </w:t>
      </w:r>
      <w:r w:rsidR="002733FB" w:rsidRPr="00D5076D">
        <w:rPr>
          <w:b/>
          <w:bCs/>
        </w:rPr>
        <w:t>příznak – tolle</w:t>
      </w:r>
      <w:r w:rsidRPr="00D5076D">
        <w:rPr>
          <w:b/>
          <w:bCs/>
        </w:rPr>
        <w:t xml:space="preserve"> causam</w:t>
      </w:r>
      <w:r w:rsidRPr="00D5076D">
        <w:br/>
      </w:r>
      <w:r w:rsidR="00D5076D" w:rsidRPr="00D5076D">
        <w:rPr>
          <w:shd w:val="clear" w:color="auto" w:fill="FFFFFF"/>
        </w:rPr>
        <w:t xml:space="preserve">Je nutno hledat a </w:t>
      </w:r>
      <w:r w:rsidRPr="00D5076D">
        <w:rPr>
          <w:shd w:val="clear" w:color="auto" w:fill="FFFFFF"/>
        </w:rPr>
        <w:t>léč</w:t>
      </w:r>
      <w:r w:rsidR="00D5076D" w:rsidRPr="00D5076D">
        <w:rPr>
          <w:shd w:val="clear" w:color="auto" w:fill="FFFFFF"/>
        </w:rPr>
        <w:t>it</w:t>
      </w:r>
      <w:r w:rsidRPr="00D5076D">
        <w:rPr>
          <w:shd w:val="clear" w:color="auto" w:fill="FFFFFF"/>
        </w:rPr>
        <w:t xml:space="preserve"> příčinu nemocí. Příznaky jsou projevy těla, které se pokouší o samoléčení. </w:t>
      </w:r>
    </w:p>
    <w:p w:rsidR="00D5076D" w:rsidRPr="001631C5" w:rsidRDefault="005714F3" w:rsidP="001631C5">
      <w:pPr>
        <w:pStyle w:val="Level3"/>
        <w:rPr>
          <w:shd w:val="clear" w:color="auto" w:fill="FFFFFF"/>
        </w:rPr>
      </w:pPr>
      <w:r w:rsidRPr="00D5076D">
        <w:rPr>
          <w:b/>
          <w:bCs/>
        </w:rPr>
        <w:t xml:space="preserve">Léčba celého </w:t>
      </w:r>
      <w:r w:rsidR="002733FB" w:rsidRPr="00D5076D">
        <w:rPr>
          <w:b/>
          <w:bCs/>
        </w:rPr>
        <w:t>člověka – tolle</w:t>
      </w:r>
      <w:r w:rsidRPr="00D5076D">
        <w:rPr>
          <w:b/>
          <w:bCs/>
        </w:rPr>
        <w:t xml:space="preserve"> totum</w:t>
      </w:r>
      <w:r w:rsidRPr="00D5076D">
        <w:br/>
      </w:r>
      <w:r w:rsidR="00D5076D" w:rsidRPr="00D5076D">
        <w:rPr>
          <w:shd w:val="clear" w:color="auto" w:fill="FFFFFF"/>
        </w:rPr>
        <w:t xml:space="preserve">V terapii je nutno posoudit všechny možné vztahy a faktory, ovlivňující </w:t>
      </w:r>
      <w:r w:rsidRPr="00D5076D">
        <w:rPr>
          <w:shd w:val="clear" w:color="auto" w:fill="FFFFFF"/>
        </w:rPr>
        <w:t xml:space="preserve">zdraví a nemoci celé osoby. </w:t>
      </w:r>
      <w:r w:rsidR="00D5076D" w:rsidRPr="00D5076D">
        <w:rPr>
          <w:shd w:val="clear" w:color="auto" w:fill="FFFFFF"/>
        </w:rPr>
        <w:t xml:space="preserve">Terapeuti pak </w:t>
      </w:r>
      <w:r w:rsidRPr="00D5076D">
        <w:rPr>
          <w:shd w:val="clear" w:color="auto" w:fill="FFFFFF"/>
        </w:rPr>
        <w:t>poskytují léčebné programy podle potřeby pacienta.</w:t>
      </w:r>
    </w:p>
    <w:p w:rsidR="00D5076D" w:rsidRPr="001631C5" w:rsidRDefault="00D5076D" w:rsidP="001631C5">
      <w:pPr>
        <w:pStyle w:val="Level3"/>
        <w:rPr>
          <w:shd w:val="clear" w:color="auto" w:fill="FFFFFF"/>
        </w:rPr>
      </w:pPr>
      <w:r w:rsidRPr="00D5076D">
        <w:rPr>
          <w:b/>
          <w:bCs/>
        </w:rPr>
        <w:t xml:space="preserve">Terapeut </w:t>
      </w:r>
      <w:r w:rsidR="005714F3" w:rsidRPr="00D5076D">
        <w:rPr>
          <w:b/>
          <w:bCs/>
        </w:rPr>
        <w:t xml:space="preserve">je </w:t>
      </w:r>
      <w:r w:rsidR="002733FB" w:rsidRPr="00D5076D">
        <w:rPr>
          <w:b/>
          <w:bCs/>
        </w:rPr>
        <w:t>učitel – docere</w:t>
      </w:r>
      <w:r w:rsidR="005714F3" w:rsidRPr="00D5076D">
        <w:br/>
      </w:r>
      <w:r w:rsidR="005714F3" w:rsidRPr="00D5076D">
        <w:rPr>
          <w:shd w:val="clear" w:color="auto" w:fill="FFFFFF"/>
        </w:rPr>
        <w:t xml:space="preserve">Hlavní </w:t>
      </w:r>
      <w:r w:rsidRPr="00D5076D">
        <w:rPr>
          <w:shd w:val="clear" w:color="auto" w:fill="FFFFFF"/>
        </w:rPr>
        <w:t xml:space="preserve">jeho </w:t>
      </w:r>
      <w:r w:rsidR="005714F3" w:rsidRPr="00D5076D">
        <w:rPr>
          <w:shd w:val="clear" w:color="auto" w:fill="FFFFFF"/>
        </w:rPr>
        <w:t xml:space="preserve">úloha spočívá ve vzdělávání, posilování a motivaci pacientů, jež pak vede k jejich vlastnímu uzdravování. Tyto vazby </w:t>
      </w:r>
      <w:r w:rsidRPr="00D5076D">
        <w:rPr>
          <w:shd w:val="clear" w:color="auto" w:fill="FFFFFF"/>
        </w:rPr>
        <w:t xml:space="preserve">terapeuta </w:t>
      </w:r>
      <w:r w:rsidR="005714F3" w:rsidRPr="00D5076D">
        <w:rPr>
          <w:shd w:val="clear" w:color="auto" w:fill="FFFFFF"/>
        </w:rPr>
        <w:t>a pacienta mají přímou léčebnou hodnotu.</w:t>
      </w:r>
    </w:p>
    <w:p w:rsidR="005714F3" w:rsidRDefault="005714F3" w:rsidP="001631C5">
      <w:pPr>
        <w:pStyle w:val="Level3"/>
        <w:rPr>
          <w:shd w:val="clear" w:color="auto" w:fill="FFFFFF"/>
        </w:rPr>
      </w:pPr>
      <w:r w:rsidRPr="00D5076D">
        <w:rPr>
          <w:b/>
          <w:bCs/>
        </w:rPr>
        <w:t>Prevence je lepší než léčba</w:t>
      </w:r>
      <w:r w:rsidRPr="00D5076D">
        <w:br/>
      </w:r>
      <w:r w:rsidR="00D5076D" w:rsidRPr="00D5076D">
        <w:rPr>
          <w:shd w:val="clear" w:color="auto" w:fill="FFFFFF"/>
        </w:rPr>
        <w:t xml:space="preserve">Terapeuti </w:t>
      </w:r>
      <w:r w:rsidRPr="00D5076D">
        <w:rPr>
          <w:shd w:val="clear" w:color="auto" w:fill="FFFFFF"/>
        </w:rPr>
        <w:t xml:space="preserve">vyhodnotí pacientovy rizikové faktory a dědičnou pravděpodobnost a pak prosazují vhodná opatření ke snížení rizik. Prevence nemoci probíhá prostřednictvím vzdělávání a doporučování správného životního stylu. </w:t>
      </w:r>
    </w:p>
    <w:p w:rsidR="00CF3C13" w:rsidRDefault="00CF3C13" w:rsidP="001631C5">
      <w:pPr>
        <w:pStyle w:val="Level2"/>
      </w:pPr>
      <w:bookmarkStart w:id="31" w:name="_Toc20310912"/>
      <w:r>
        <w:rPr>
          <w:shd w:val="clear" w:color="auto" w:fill="FFFFFF"/>
        </w:rPr>
        <w:t xml:space="preserve">Respekt, </w:t>
      </w:r>
      <w:r w:rsidRPr="00CF3C13">
        <w:t>autonomie a důvěrnost</w:t>
      </w:r>
      <w:bookmarkEnd w:id="31"/>
    </w:p>
    <w:p w:rsidR="00D551B7" w:rsidRDefault="00D551B7" w:rsidP="007911E9">
      <w:pPr>
        <w:pStyle w:val="Level3"/>
        <w:rPr>
          <w:rFonts w:cs="Arial"/>
          <w:bCs/>
          <w:color w:val="000000"/>
        </w:rPr>
      </w:pPr>
      <w:r>
        <w:rPr>
          <w:rFonts w:cs="Arial"/>
          <w:bCs/>
          <w:color w:val="000000"/>
        </w:rPr>
        <w:t xml:space="preserve">Terapeut vždy klienta respektuje jako osobnost, která je schopna dělat vlastní rozhodnutí a je sama za sebe plně odpovědná. </w:t>
      </w:r>
      <w:r w:rsidR="009A0F16">
        <w:rPr>
          <w:rFonts w:cs="Arial"/>
          <w:bCs/>
          <w:color w:val="000000"/>
        </w:rPr>
        <w:t xml:space="preserve">Vždy bere v potaz jeho fyzický, mentální a emoční stav, stejně jako respektuje jeho přístup k životu. </w:t>
      </w:r>
    </w:p>
    <w:p w:rsidR="00A63698" w:rsidRPr="00A63698" w:rsidRDefault="00A63698" w:rsidP="007911E9">
      <w:pPr>
        <w:pStyle w:val="Level3"/>
        <w:rPr>
          <w:rFonts w:cs="Arial"/>
          <w:bCs/>
          <w:color w:val="000000"/>
        </w:rPr>
      </w:pPr>
      <w:r w:rsidRPr="00A63698">
        <w:rPr>
          <w:rFonts w:cs="Arial"/>
          <w:bCs/>
          <w:color w:val="000000"/>
        </w:rPr>
        <w:t>Terapeut jedná s klientem vždy čestně a se nezneužívá důvěru, kterou v něj klient vkládá. Rozhodně nesmí:</w:t>
      </w:r>
    </w:p>
    <w:p w:rsidR="00A63698" w:rsidRPr="00A63698" w:rsidRDefault="00A63698" w:rsidP="00A63698">
      <w:pPr>
        <w:pStyle w:val="Level3"/>
        <w:numPr>
          <w:ilvl w:val="0"/>
          <w:numId w:val="20"/>
        </w:numPr>
        <w:rPr>
          <w:rFonts w:cs="Arial"/>
          <w:bCs/>
          <w:color w:val="000000"/>
        </w:rPr>
      </w:pPr>
      <w:r w:rsidRPr="00A63698">
        <w:rPr>
          <w:rFonts w:cs="Arial"/>
          <w:bCs/>
          <w:color w:val="000000"/>
        </w:rPr>
        <w:t>Vzbuzovat negativní emoce</w:t>
      </w:r>
    </w:p>
    <w:p w:rsidR="00A63698" w:rsidRPr="00A63698" w:rsidRDefault="00A63698" w:rsidP="00A63698">
      <w:pPr>
        <w:pStyle w:val="Level3"/>
        <w:numPr>
          <w:ilvl w:val="0"/>
          <w:numId w:val="20"/>
        </w:numPr>
        <w:rPr>
          <w:rFonts w:cs="Arial"/>
          <w:bCs/>
          <w:color w:val="000000"/>
        </w:rPr>
      </w:pPr>
      <w:r w:rsidRPr="00A63698">
        <w:rPr>
          <w:rFonts w:cs="Arial"/>
          <w:bCs/>
          <w:color w:val="000000"/>
        </w:rPr>
        <w:t>Poskytovat falešné či neúplné informace</w:t>
      </w:r>
    </w:p>
    <w:p w:rsidR="00A63698" w:rsidRPr="00A63698" w:rsidRDefault="00A63698" w:rsidP="00A63698">
      <w:pPr>
        <w:pStyle w:val="Level3"/>
        <w:numPr>
          <w:ilvl w:val="0"/>
          <w:numId w:val="20"/>
        </w:numPr>
        <w:rPr>
          <w:rFonts w:cs="Arial"/>
          <w:bCs/>
          <w:color w:val="000000"/>
        </w:rPr>
      </w:pPr>
      <w:r w:rsidRPr="00A63698">
        <w:rPr>
          <w:rFonts w:cs="Arial"/>
          <w:bCs/>
          <w:color w:val="000000"/>
        </w:rPr>
        <w:t>Provádět nepotřebné terapie</w:t>
      </w:r>
    </w:p>
    <w:p w:rsidR="00B5578F" w:rsidRPr="00B5578F" w:rsidRDefault="00B5578F" w:rsidP="007911E9">
      <w:pPr>
        <w:pStyle w:val="Level3"/>
        <w:rPr>
          <w:rFonts w:cs="Arial"/>
          <w:bCs/>
          <w:color w:val="000000"/>
        </w:rPr>
      </w:pPr>
      <w:r>
        <w:rPr>
          <w:rFonts w:cs="Arial"/>
          <w:bCs/>
          <w:color w:val="000000"/>
        </w:rPr>
        <w:t xml:space="preserve">Za žádných okolností není vhodné dobu nebo počet terapií navyšovat nad nezbytně nutný počet bez informování klienta. V okamžiku, kdy dojde k takovým změnám zdravotního stavu, že již další terapie nejsou nutné, je potřeba klienta o tomto faktu informovat. Následně mu je možné nabídnout další udržovací nebo preventivní terapie, vždy je však žádoucí pokračovat až po jeho výslovném souhlasu. </w:t>
      </w:r>
    </w:p>
    <w:p w:rsidR="00BE2144" w:rsidRPr="00A63698" w:rsidRDefault="00BE2144" w:rsidP="007911E9">
      <w:pPr>
        <w:pStyle w:val="Level3"/>
        <w:rPr>
          <w:rFonts w:cs="Arial"/>
          <w:bCs/>
          <w:color w:val="000000"/>
        </w:rPr>
      </w:pPr>
      <w:r w:rsidRPr="00A63698">
        <w:t>Terapeut se má dát vést etickými zásadami ve všech záležitostech týkajících se profesionální praxe a praxi provádět poctivě a důstojně.</w:t>
      </w:r>
    </w:p>
    <w:p w:rsidR="00CF3C13" w:rsidRPr="00A63698" w:rsidRDefault="00CF3C13" w:rsidP="007911E9">
      <w:pPr>
        <w:pStyle w:val="Level3"/>
        <w:rPr>
          <w:rFonts w:cs="Arial"/>
          <w:bCs/>
          <w:color w:val="000000"/>
        </w:rPr>
      </w:pPr>
      <w:r w:rsidRPr="00A63698">
        <w:rPr>
          <w:rFonts w:cs="Arial"/>
          <w:bCs/>
          <w:color w:val="000000"/>
        </w:rPr>
        <w:t xml:space="preserve">Terapeuti a </w:t>
      </w:r>
      <w:r w:rsidR="00B36184" w:rsidRPr="00A63698">
        <w:rPr>
          <w:rFonts w:cs="Arial"/>
          <w:bCs/>
          <w:color w:val="000000"/>
        </w:rPr>
        <w:t xml:space="preserve">všichni </w:t>
      </w:r>
      <w:r w:rsidRPr="00A63698">
        <w:rPr>
          <w:rFonts w:cs="Arial"/>
          <w:bCs/>
          <w:color w:val="000000"/>
        </w:rPr>
        <w:t xml:space="preserve">zaměstnanci zachovávají v důvěrnosti vše, co se od klienta </w:t>
      </w:r>
      <w:r w:rsidR="00B36184" w:rsidRPr="00A63698">
        <w:rPr>
          <w:rFonts w:cs="Arial"/>
          <w:bCs/>
          <w:color w:val="000000"/>
        </w:rPr>
        <w:t xml:space="preserve">kdykoliv </w:t>
      </w:r>
      <w:r w:rsidRPr="00A63698">
        <w:rPr>
          <w:rFonts w:cs="Arial"/>
          <w:bCs/>
          <w:color w:val="000000"/>
        </w:rPr>
        <w:t>v průběhu vzájemného vztahu dozví a vše, co je napsáno v jejich poznámkách.</w:t>
      </w:r>
    </w:p>
    <w:p w:rsidR="00CF3C13" w:rsidRPr="00A63698" w:rsidRDefault="00CF3C13" w:rsidP="007911E9">
      <w:pPr>
        <w:pStyle w:val="Level3"/>
        <w:rPr>
          <w:rFonts w:cs="Arial"/>
          <w:bCs/>
          <w:color w:val="000000"/>
        </w:rPr>
      </w:pPr>
      <w:r w:rsidRPr="00A63698">
        <w:rPr>
          <w:rFonts w:cs="Arial"/>
          <w:bCs/>
          <w:color w:val="000000"/>
        </w:rPr>
        <w:t>Terapeut</w:t>
      </w:r>
      <w:r w:rsidR="00B36184" w:rsidRPr="00A63698">
        <w:rPr>
          <w:rFonts w:cs="Arial"/>
          <w:bCs/>
          <w:color w:val="000000"/>
        </w:rPr>
        <w:t>i</w:t>
      </w:r>
      <w:r w:rsidRPr="00A63698">
        <w:rPr>
          <w:rFonts w:cs="Arial"/>
          <w:bCs/>
          <w:color w:val="000000"/>
        </w:rPr>
        <w:t xml:space="preserve"> a zaměstnanci povzbuzují pacientovou odpovědnost za vlastní proces hojení.</w:t>
      </w:r>
    </w:p>
    <w:p w:rsidR="00CF3C13" w:rsidRDefault="00CF3C13" w:rsidP="007911E9">
      <w:pPr>
        <w:pStyle w:val="Level3"/>
        <w:rPr>
          <w:rFonts w:cs="Arial"/>
          <w:bCs/>
          <w:color w:val="000000"/>
        </w:rPr>
      </w:pPr>
      <w:r w:rsidRPr="00A63698">
        <w:rPr>
          <w:rFonts w:cs="Arial"/>
          <w:bCs/>
          <w:color w:val="000000"/>
        </w:rPr>
        <w:t xml:space="preserve">Je důležité, aby pacienti dostávali </w:t>
      </w:r>
      <w:r w:rsidR="00B36184" w:rsidRPr="00A63698">
        <w:rPr>
          <w:rFonts w:cs="Arial"/>
          <w:bCs/>
          <w:color w:val="000000"/>
        </w:rPr>
        <w:t xml:space="preserve">všechny </w:t>
      </w:r>
      <w:r w:rsidRPr="00A63698">
        <w:rPr>
          <w:rFonts w:cs="Arial"/>
          <w:bCs/>
          <w:color w:val="000000"/>
        </w:rPr>
        <w:t xml:space="preserve">informace </w:t>
      </w:r>
      <w:r w:rsidR="00B36184" w:rsidRPr="00A63698">
        <w:rPr>
          <w:rFonts w:cs="Arial"/>
          <w:bCs/>
          <w:color w:val="000000"/>
        </w:rPr>
        <w:t>v takové formě</w:t>
      </w:r>
      <w:r w:rsidRPr="00A63698">
        <w:rPr>
          <w:rFonts w:cs="Arial"/>
          <w:bCs/>
          <w:color w:val="000000"/>
        </w:rPr>
        <w:t xml:space="preserve">, aby </w:t>
      </w:r>
      <w:r w:rsidR="00B36184" w:rsidRPr="00A63698">
        <w:rPr>
          <w:rFonts w:cs="Arial"/>
          <w:bCs/>
          <w:color w:val="000000"/>
        </w:rPr>
        <w:t xml:space="preserve">jim plně </w:t>
      </w:r>
      <w:r w:rsidRPr="00A63698">
        <w:rPr>
          <w:rFonts w:cs="Arial"/>
          <w:bCs/>
          <w:color w:val="000000"/>
        </w:rPr>
        <w:t xml:space="preserve">porozuměli a aby byly všechny otázky, které se jich týkají, jasně </w:t>
      </w:r>
      <w:r w:rsidR="00B36184" w:rsidRPr="00A63698">
        <w:rPr>
          <w:rFonts w:cs="Arial"/>
          <w:bCs/>
          <w:color w:val="000000"/>
        </w:rPr>
        <w:t xml:space="preserve">a srozumitelně </w:t>
      </w:r>
      <w:r w:rsidRPr="00A63698">
        <w:rPr>
          <w:rFonts w:cs="Arial"/>
          <w:bCs/>
          <w:color w:val="000000"/>
        </w:rPr>
        <w:t>vysvětl</w:t>
      </w:r>
      <w:r w:rsidR="00B36184" w:rsidRPr="00A63698">
        <w:rPr>
          <w:rFonts w:cs="Arial"/>
          <w:bCs/>
          <w:color w:val="000000"/>
        </w:rPr>
        <w:t>eny.</w:t>
      </w:r>
    </w:p>
    <w:p w:rsidR="00D551B7" w:rsidRPr="00A63698" w:rsidRDefault="00D551B7" w:rsidP="007911E9">
      <w:pPr>
        <w:pStyle w:val="Level3"/>
        <w:rPr>
          <w:rFonts w:cs="Arial"/>
          <w:bCs/>
          <w:color w:val="000000"/>
        </w:rPr>
      </w:pPr>
      <w:r>
        <w:rPr>
          <w:rFonts w:cs="Arial"/>
          <w:bCs/>
          <w:color w:val="000000"/>
        </w:rPr>
        <w:lastRenderedPageBreak/>
        <w:t xml:space="preserve">Je nezbytně nutné respektovat klientovo právo k přerušení či ukončení plánovaných terapií. Pokud se klient rozhodne k ukončení </w:t>
      </w:r>
      <w:r w:rsidR="00B5578F">
        <w:rPr>
          <w:rFonts w:cs="Arial"/>
          <w:bCs/>
          <w:color w:val="000000"/>
        </w:rPr>
        <w:t xml:space="preserve">biorezonanční terapie je velmi nežádoucí pokoušet se jej emočně ovlivnit jakýmikoliv informacemi, které se týkají jeho zdravotního stavu. </w:t>
      </w:r>
    </w:p>
    <w:p w:rsidR="00B36184" w:rsidRPr="00A63698" w:rsidRDefault="00B36184" w:rsidP="007911E9">
      <w:pPr>
        <w:pStyle w:val="Level3"/>
        <w:rPr>
          <w:rFonts w:cs="Arial"/>
          <w:bCs/>
          <w:color w:val="000000"/>
        </w:rPr>
      </w:pPr>
      <w:r w:rsidRPr="00A63698">
        <w:rPr>
          <w:rFonts w:cs="Arial"/>
          <w:bCs/>
          <w:color w:val="000000"/>
        </w:rPr>
        <w:t xml:space="preserve">Pokud terapeut či zaměstnanci s klienty hovoří o jiných terapeutech či o jiných alternativních terapeutických metodách, podávají všechny informace pravdivě a s respektem. </w:t>
      </w:r>
    </w:p>
    <w:p w:rsidR="001631C5" w:rsidRPr="00A63698" w:rsidRDefault="00B36184" w:rsidP="007911E9">
      <w:pPr>
        <w:pStyle w:val="Level3"/>
        <w:rPr>
          <w:rFonts w:cs="Arial"/>
          <w:bCs/>
          <w:color w:val="000000"/>
        </w:rPr>
      </w:pPr>
      <w:r w:rsidRPr="00A63698">
        <w:rPr>
          <w:rFonts w:cs="Arial"/>
          <w:bCs/>
          <w:color w:val="000000"/>
        </w:rPr>
        <w:t>Pokud terapeut poskytuje klientovi biorezonanční terapii na doporučení jiného terapeuta</w:t>
      </w:r>
      <w:r w:rsidR="00061182">
        <w:rPr>
          <w:rFonts w:cs="Arial"/>
          <w:bCs/>
          <w:color w:val="000000"/>
        </w:rPr>
        <w:t xml:space="preserve">, </w:t>
      </w:r>
      <w:r w:rsidRPr="00A63698">
        <w:rPr>
          <w:rFonts w:cs="Arial"/>
          <w:bCs/>
          <w:color w:val="000000"/>
        </w:rPr>
        <w:t>lékaře</w:t>
      </w:r>
      <w:r w:rsidR="00061182">
        <w:rPr>
          <w:rFonts w:cs="Arial"/>
          <w:bCs/>
          <w:color w:val="000000"/>
        </w:rPr>
        <w:t xml:space="preserve"> či jiného zdravotnického </w:t>
      </w:r>
      <w:proofErr w:type="spellStart"/>
      <w:r w:rsidR="00061182">
        <w:rPr>
          <w:rFonts w:cs="Arial"/>
          <w:bCs/>
          <w:color w:val="000000"/>
        </w:rPr>
        <w:t>peracovníka</w:t>
      </w:r>
      <w:proofErr w:type="spellEnd"/>
      <w:r w:rsidRPr="00A63698">
        <w:rPr>
          <w:rFonts w:cs="Arial"/>
          <w:bCs/>
          <w:color w:val="000000"/>
        </w:rPr>
        <w:t xml:space="preserve">, bude ho na vyžádání a se souhlasem pacienta pravdivě a úplně informovat o jakékoliv poskytnuté terapii a o výsledcích biorezonanční diagnostiky. </w:t>
      </w:r>
    </w:p>
    <w:p w:rsidR="00CF3C13" w:rsidRDefault="00CF3C13" w:rsidP="007911E9">
      <w:pPr>
        <w:pStyle w:val="Level2"/>
      </w:pPr>
      <w:bookmarkStart w:id="32" w:name="_Toc20310913"/>
      <w:r w:rsidRPr="00B36184">
        <w:t>Zamezení újmy</w:t>
      </w:r>
      <w:bookmarkEnd w:id="32"/>
    </w:p>
    <w:p w:rsidR="00BE2144" w:rsidRPr="00BE2144" w:rsidRDefault="00BE2144" w:rsidP="007911E9">
      <w:pPr>
        <w:pStyle w:val="Level3"/>
        <w:rPr>
          <w:rFonts w:ascii="Arial" w:hAnsi="Arial" w:cs="Arial"/>
          <w:bCs/>
          <w:color w:val="000000"/>
          <w:sz w:val="21"/>
          <w:szCs w:val="21"/>
        </w:rPr>
      </w:pPr>
      <w:r w:rsidRPr="00BE2144">
        <w:t xml:space="preserve">Terapeuti jsou </w:t>
      </w:r>
      <w:r w:rsidR="002733FB" w:rsidRPr="00BE2144">
        <w:t>zodpovědní</w:t>
      </w:r>
      <w:r w:rsidRPr="00BE2144">
        <w:t xml:space="preserve"> za svůj osobní a odborný vývoj za pomoci odborných porad, spolupráce s kolegy a získávání odborných znalostí o vývoji teorie a praxe dalším vzděláváním.</w:t>
      </w:r>
    </w:p>
    <w:p w:rsidR="007911E9" w:rsidRPr="007911E9" w:rsidRDefault="00D4087A" w:rsidP="007911E9">
      <w:pPr>
        <w:pStyle w:val="Level3"/>
      </w:pPr>
      <w:r w:rsidRPr="007911E9">
        <w:t xml:space="preserve">Terapeuti jsou zodpovědní za sledování a hodnocení vlastní kompetence a svých možností. V případě potřeby konzultují případ s ostatními kolegy z oboru. V případech, které jsou za hranicemi jejich schopností či možností biorezonance doporučí klientovi jiného terapeuta či </w:t>
      </w:r>
      <w:r w:rsidR="007911E9" w:rsidRPr="007911E9">
        <w:t>alopatickou léčbu.</w:t>
      </w:r>
      <w:r w:rsidRPr="007911E9">
        <w:t xml:space="preserve"> </w:t>
      </w:r>
    </w:p>
    <w:p w:rsidR="00CF3C13" w:rsidRPr="007911E9" w:rsidRDefault="00CF3C13" w:rsidP="007911E9">
      <w:pPr>
        <w:pStyle w:val="Level3"/>
      </w:pPr>
      <w:r w:rsidRPr="007911E9">
        <w:t>Terapeut</w:t>
      </w:r>
      <w:r w:rsidR="00D4087A" w:rsidRPr="007911E9">
        <w:t>i</w:t>
      </w:r>
      <w:r w:rsidRPr="007911E9">
        <w:t xml:space="preserve"> jsou </w:t>
      </w:r>
      <w:r w:rsidR="00D4087A" w:rsidRPr="007911E9">
        <w:t xml:space="preserve">plně </w:t>
      </w:r>
      <w:r w:rsidRPr="007911E9">
        <w:t xml:space="preserve">zodpovědní za </w:t>
      </w:r>
      <w:r w:rsidR="00D4087A" w:rsidRPr="007911E9">
        <w:t>do</w:t>
      </w:r>
      <w:r w:rsidRPr="007911E9">
        <w:t xml:space="preserve">držování </w:t>
      </w:r>
      <w:r w:rsidR="00D4087A" w:rsidRPr="007911E9">
        <w:t>morálních</w:t>
      </w:r>
      <w:r w:rsidRPr="007911E9">
        <w:t xml:space="preserve"> hranic a za vyloučení </w:t>
      </w:r>
      <w:r w:rsidR="00D4087A" w:rsidRPr="007911E9">
        <w:t xml:space="preserve">jakéhokoliv </w:t>
      </w:r>
      <w:r w:rsidRPr="007911E9">
        <w:t xml:space="preserve">zneužívání jejich </w:t>
      </w:r>
      <w:r w:rsidR="00D4087A" w:rsidRPr="007911E9">
        <w:t xml:space="preserve">klientů </w:t>
      </w:r>
      <w:r w:rsidRPr="007911E9">
        <w:t>finančně, emocionálně, sexuálně nebo jiným způsobem.</w:t>
      </w:r>
    </w:p>
    <w:p w:rsidR="00AC3719" w:rsidRDefault="00061182" w:rsidP="007911E9">
      <w:pPr>
        <w:pStyle w:val="Level3"/>
        <w:rPr>
          <w:rFonts w:ascii="Arial" w:hAnsi="Arial" w:cs="Arial"/>
          <w:bCs/>
          <w:color w:val="000000"/>
          <w:sz w:val="21"/>
          <w:szCs w:val="21"/>
        </w:rPr>
      </w:pPr>
      <w:r>
        <w:t>Terapeut nemá</w:t>
      </w:r>
      <w:r w:rsidR="00AC3719" w:rsidRPr="005D5846">
        <w:t xml:space="preserve"> započít s odborným terapeutickým poradenstvím a ošetřením u klienta, o němž ví, že je v péči jiného terapeuta stejné </w:t>
      </w:r>
      <w:r>
        <w:t xml:space="preserve">nebo srovnatelné </w:t>
      </w:r>
      <w:r w:rsidR="00AC3719" w:rsidRPr="005D5846">
        <w:t xml:space="preserve">kvalifikace, aniž by vyzvali klienta, aby svého původního terapeuta </w:t>
      </w:r>
      <w:r>
        <w:t xml:space="preserve">sám zpravil </w:t>
      </w:r>
      <w:r w:rsidR="00AC3719" w:rsidRPr="005D5846">
        <w:t>o svém rozhodnutí</w:t>
      </w:r>
      <w:r>
        <w:t>.</w:t>
      </w:r>
      <w:r w:rsidR="00AC3719" w:rsidRPr="005D5846">
        <w:t xml:space="preserve"> Pokud si klient nepřeje </w:t>
      </w:r>
      <w:r>
        <w:t xml:space="preserve">informovat </w:t>
      </w:r>
      <w:r w:rsidR="00AC3719" w:rsidRPr="005D5846">
        <w:t>svého předchozího terapeuta, je třeba respektovat jeho přání a zaznamenat je v</w:t>
      </w:r>
      <w:r>
        <w:t> </w:t>
      </w:r>
      <w:r w:rsidR="00AC3719" w:rsidRPr="005D5846">
        <w:t>záznamech</w:t>
      </w:r>
      <w:r>
        <w:t xml:space="preserve"> o zdraví klienta</w:t>
      </w:r>
      <w:r w:rsidR="00AC3719" w:rsidRPr="005D5846">
        <w:t>.</w:t>
      </w:r>
    </w:p>
    <w:p w:rsidR="00AC3719" w:rsidRPr="007911E9" w:rsidRDefault="007911E9" w:rsidP="007911E9">
      <w:pPr>
        <w:pStyle w:val="Level3"/>
      </w:pPr>
      <w:r w:rsidRPr="007911E9">
        <w:t>Existuje-li dobrý důvod domnívat se, že kolega terapeut jednal neslušně, ne</w:t>
      </w:r>
      <w:r w:rsidR="00AC3719" w:rsidRPr="007911E9">
        <w:t xml:space="preserve">odpovědně, či </w:t>
      </w:r>
      <w:r w:rsidR="00061182">
        <w:t>je-li dán důvod stížnosti na něho</w:t>
      </w:r>
      <w:r w:rsidR="00AC3719" w:rsidRPr="007911E9">
        <w:t>, je třeba jako první krok a ve vší důvěrnosti pokusit</w:t>
      </w:r>
      <w:r w:rsidR="00061182">
        <w:t xml:space="preserve"> se</w:t>
      </w:r>
      <w:r w:rsidR="00AC3719" w:rsidRPr="007911E9">
        <w:t xml:space="preserve"> celou záležitost prodiskutovat s terapeutem, jehož se to týká. </w:t>
      </w:r>
    </w:p>
    <w:p w:rsidR="006B62C7" w:rsidRPr="006B62C7" w:rsidRDefault="00AC3719" w:rsidP="007911E9">
      <w:pPr>
        <w:pStyle w:val="Level3"/>
        <w:rPr>
          <w:rFonts w:ascii="Arial" w:hAnsi="Arial" w:cs="Arial"/>
          <w:bCs/>
          <w:color w:val="000000"/>
          <w:sz w:val="21"/>
          <w:szCs w:val="21"/>
        </w:rPr>
      </w:pPr>
      <w:r w:rsidRPr="005D5846">
        <w:t>Terapeuti nebudou hanět či znevažovat své kolegy, terapeuty jiných směrů či škol, ani alopatické lékaře na veřejnosti, u klientů či studentů.</w:t>
      </w:r>
    </w:p>
    <w:p w:rsidR="00D4087A" w:rsidRPr="008B4676" w:rsidRDefault="006B62C7" w:rsidP="00643C70">
      <w:pPr>
        <w:pStyle w:val="Level3"/>
        <w:rPr>
          <w:rFonts w:ascii="Arial" w:hAnsi="Arial" w:cs="Arial"/>
          <w:bCs/>
          <w:color w:val="000000"/>
          <w:sz w:val="21"/>
          <w:szCs w:val="21"/>
        </w:rPr>
      </w:pPr>
      <w:r w:rsidRPr="005D5846">
        <w:t>V případě psychick</w:t>
      </w:r>
      <w:r>
        <w:t>ých</w:t>
      </w:r>
      <w:r w:rsidRPr="005D5846">
        <w:t xml:space="preserve"> stav</w:t>
      </w:r>
      <w:r>
        <w:t>ů</w:t>
      </w:r>
      <w:r w:rsidRPr="005D5846">
        <w:t xml:space="preserve"> s</w:t>
      </w:r>
      <w:r>
        <w:t xml:space="preserve"> těžkými depresemi až sebevražednými tendencemi </w:t>
      </w:r>
      <w:r w:rsidRPr="005D5846">
        <w:t>je třeba klienta nejprve odeslat na specializované psych</w:t>
      </w:r>
      <w:r w:rsidR="00061182">
        <w:t xml:space="preserve">iatrické či </w:t>
      </w:r>
      <w:proofErr w:type="gramStart"/>
      <w:r w:rsidR="00061182">
        <w:t>psychoterapeutické</w:t>
      </w:r>
      <w:r w:rsidRPr="005D5846">
        <w:t xml:space="preserve">  pracoviště</w:t>
      </w:r>
      <w:proofErr w:type="gramEnd"/>
      <w:r w:rsidRPr="005D5846">
        <w:t xml:space="preserve">, které je </w:t>
      </w:r>
      <w:r w:rsidR="00061182">
        <w:t xml:space="preserve">odborně </w:t>
      </w:r>
      <w:r w:rsidRPr="005D5846">
        <w:t xml:space="preserve">zaměřeno na danou problematiku. </w:t>
      </w:r>
    </w:p>
    <w:p w:rsidR="008B4676" w:rsidRPr="008B4676" w:rsidRDefault="008B4676" w:rsidP="00643C70">
      <w:pPr>
        <w:pStyle w:val="Level3"/>
      </w:pPr>
      <w:r w:rsidRPr="008B4676">
        <w:t>Terapeut by měl klientovi doporučit ukončení terapie či přechod k jinému terapeutovi/lékaři v případech, kdy:</w:t>
      </w:r>
    </w:p>
    <w:p w:rsidR="008B4676" w:rsidRPr="008B4676" w:rsidRDefault="008B4676" w:rsidP="008B4676">
      <w:pPr>
        <w:pStyle w:val="Level3"/>
        <w:numPr>
          <w:ilvl w:val="0"/>
          <w:numId w:val="22"/>
        </w:numPr>
      </w:pPr>
      <w:r w:rsidRPr="008B4676">
        <w:t>Ztratí profesionální nestrannost vůči klientovi.</w:t>
      </w:r>
    </w:p>
    <w:p w:rsidR="008B4676" w:rsidRPr="008B4676" w:rsidRDefault="008B4676" w:rsidP="008B4676">
      <w:pPr>
        <w:pStyle w:val="Level3"/>
        <w:numPr>
          <w:ilvl w:val="0"/>
          <w:numId w:val="22"/>
        </w:numPr>
      </w:pPr>
      <w:r w:rsidRPr="008B4676">
        <w:t>Klient má nerealistické předpoklady o účinku biorezonanční terapie.</w:t>
      </w:r>
    </w:p>
    <w:p w:rsidR="008B4676" w:rsidRPr="008B4676" w:rsidRDefault="008B4676" w:rsidP="008B4676">
      <w:pPr>
        <w:pStyle w:val="Level3"/>
        <w:numPr>
          <w:ilvl w:val="0"/>
          <w:numId w:val="22"/>
        </w:numPr>
      </w:pPr>
      <w:r w:rsidRPr="008B4676">
        <w:t>Terapeut dojde k přesvědčení, že s pomocí biorezonanční terapie již není schopen</w:t>
      </w:r>
      <w:r>
        <w:t xml:space="preserve"> </w:t>
      </w:r>
      <w:r w:rsidRPr="008B4676">
        <w:t>klientovi dále</w:t>
      </w:r>
      <w:r w:rsidR="00061182">
        <w:t xml:space="preserve"> nebo </w:t>
      </w:r>
      <w:r w:rsidRPr="008B4676">
        <w:t>více pomoci.</w:t>
      </w:r>
    </w:p>
    <w:p w:rsidR="008B4676" w:rsidRPr="008B4676" w:rsidRDefault="008B4676" w:rsidP="008B4676">
      <w:pPr>
        <w:pStyle w:val="Level3"/>
        <w:numPr>
          <w:ilvl w:val="0"/>
          <w:numId w:val="22"/>
        </w:numPr>
      </w:pPr>
      <w:r w:rsidRPr="008B4676">
        <w:t>Z jakéhokoliv důvodu dojde k narušení vzájemné důvěry mezi klientem a terapeutem.</w:t>
      </w:r>
    </w:p>
    <w:p w:rsidR="00746C13" w:rsidRDefault="00746C13">
      <w:pPr>
        <w:rPr>
          <w:b/>
          <w:sz w:val="24"/>
          <w:szCs w:val="24"/>
        </w:rPr>
      </w:pPr>
      <w:r>
        <w:br w:type="page"/>
      </w:r>
    </w:p>
    <w:p w:rsidR="00643C70" w:rsidRDefault="00643C70" w:rsidP="0088262B">
      <w:pPr>
        <w:pStyle w:val="Level1"/>
      </w:pPr>
      <w:bookmarkStart w:id="33" w:name="_Toc20310914"/>
      <w:r>
        <w:lastRenderedPageBreak/>
        <w:t>Vzdělávání</w:t>
      </w:r>
      <w:bookmarkEnd w:id="33"/>
    </w:p>
    <w:p w:rsidR="005905EF" w:rsidRDefault="005905EF" w:rsidP="0088262B">
      <w:pPr>
        <w:pStyle w:val="Level3"/>
      </w:pPr>
      <w:r>
        <w:t>Terapeuti se mají snažit neustále zvyšovat svou kvalifikaci a znalosti, zejména v oborech:</w:t>
      </w:r>
    </w:p>
    <w:p w:rsidR="005905EF" w:rsidRDefault="005905EF" w:rsidP="0088262B">
      <w:pPr>
        <w:pStyle w:val="Level3"/>
        <w:numPr>
          <w:ilvl w:val="0"/>
          <w:numId w:val="8"/>
        </w:numPr>
      </w:pPr>
      <w:r>
        <w:t>Technické základy práce s konkrétním přístrojem, který používají</w:t>
      </w:r>
    </w:p>
    <w:p w:rsidR="005905EF" w:rsidRDefault="005905EF" w:rsidP="0088262B">
      <w:pPr>
        <w:pStyle w:val="Level3"/>
        <w:numPr>
          <w:ilvl w:val="0"/>
          <w:numId w:val="8"/>
        </w:numPr>
      </w:pPr>
      <w:r>
        <w:t>Principy, fyzikální základy, možnosti a omezení biorezonanční terapie. Nové druhy terapií, aktuální poznatky z oboru apod.</w:t>
      </w:r>
    </w:p>
    <w:p w:rsidR="005905EF" w:rsidRDefault="005905EF" w:rsidP="0088262B">
      <w:pPr>
        <w:pStyle w:val="Level3"/>
        <w:numPr>
          <w:ilvl w:val="0"/>
          <w:numId w:val="8"/>
        </w:numPr>
      </w:pPr>
      <w:r>
        <w:t>Základy tradiční čínské medicíny</w:t>
      </w:r>
    </w:p>
    <w:p w:rsidR="005905EF" w:rsidRDefault="005905EF" w:rsidP="0088262B">
      <w:pPr>
        <w:pStyle w:val="Level3"/>
        <w:numPr>
          <w:ilvl w:val="0"/>
          <w:numId w:val="8"/>
        </w:numPr>
      </w:pPr>
      <w:r>
        <w:t>Základy celostní medicíny</w:t>
      </w:r>
    </w:p>
    <w:p w:rsidR="005905EF" w:rsidRDefault="005905EF" w:rsidP="0088262B">
      <w:pPr>
        <w:pStyle w:val="Level3"/>
        <w:numPr>
          <w:ilvl w:val="0"/>
          <w:numId w:val="8"/>
        </w:numPr>
      </w:pPr>
      <w:r>
        <w:t xml:space="preserve">Základy alopatické medicíny, zejména z oblasti anatomie a patologie. </w:t>
      </w:r>
    </w:p>
    <w:p w:rsidR="0088262B" w:rsidRDefault="006B62C7" w:rsidP="0088262B">
      <w:pPr>
        <w:pStyle w:val="Level3"/>
      </w:pPr>
      <w:r w:rsidRPr="005D5846">
        <w:t xml:space="preserve">Přestože profesionální terapeut získá při vzdělávání a praktické výuce v současnosti informace o přirozeném postupu nemoci, nemusí to být dostatečné, aby mohl určit plnou lékařskou diagnózu každého jednoho problému klienta. Je proto důležité, aby si tyto hranice své klinické kompetence uvědomoval. </w:t>
      </w:r>
      <w:r w:rsidR="00A252BA">
        <w:t xml:space="preserve">Terapeut by měl </w:t>
      </w:r>
      <w:r w:rsidRPr="005D5846">
        <w:t>být schop</w:t>
      </w:r>
      <w:r w:rsidR="00A252BA">
        <w:t>e</w:t>
      </w:r>
      <w:r w:rsidRPr="005D5846">
        <w:t>n rozeznat takové okolnosti, kdy je stav klienta:</w:t>
      </w:r>
    </w:p>
    <w:p w:rsidR="0088262B" w:rsidRDefault="006B62C7" w:rsidP="0088262B">
      <w:pPr>
        <w:pStyle w:val="Level3"/>
        <w:numPr>
          <w:ilvl w:val="0"/>
          <w:numId w:val="9"/>
        </w:numPr>
      </w:pPr>
      <w:r w:rsidRPr="005D5846">
        <w:t xml:space="preserve">mimo hranice </w:t>
      </w:r>
      <w:r w:rsidR="00A252BA">
        <w:t xml:space="preserve">jeho </w:t>
      </w:r>
      <w:r w:rsidRPr="005D5846">
        <w:t>kompetence</w:t>
      </w:r>
    </w:p>
    <w:p w:rsidR="0088262B" w:rsidRDefault="006B62C7" w:rsidP="0088262B">
      <w:pPr>
        <w:pStyle w:val="Level3"/>
        <w:numPr>
          <w:ilvl w:val="0"/>
          <w:numId w:val="9"/>
        </w:numPr>
      </w:pPr>
      <w:r w:rsidRPr="005D5846">
        <w:t>pravděpodobně mu jiná forma léčení rychleji a účinněji pomůže</w:t>
      </w:r>
    </w:p>
    <w:p w:rsidR="0088262B" w:rsidRDefault="006B62C7" w:rsidP="0088262B">
      <w:pPr>
        <w:pStyle w:val="Level3"/>
        <w:numPr>
          <w:ilvl w:val="0"/>
          <w:numId w:val="9"/>
        </w:numPr>
      </w:pPr>
      <w:r w:rsidRPr="005D5846">
        <w:t>projevené znaky a symptomy ukazují na skrytý patologický problém, který vyžaduje odborné vyšetření a další lékařskou diagnózu</w:t>
      </w:r>
    </w:p>
    <w:p w:rsidR="006B62C7" w:rsidRPr="005D5846" w:rsidRDefault="006B62C7" w:rsidP="0088262B">
      <w:pPr>
        <w:pStyle w:val="Level3"/>
        <w:numPr>
          <w:ilvl w:val="0"/>
          <w:numId w:val="0"/>
        </w:numPr>
        <w:ind w:left="990"/>
      </w:pPr>
      <w:r w:rsidRPr="005D5846">
        <w:t>V těchto situacích</w:t>
      </w:r>
      <w:r w:rsidR="00A252BA">
        <w:t>, kdy</w:t>
      </w:r>
      <w:r w:rsidRPr="005D5846">
        <w:t xml:space="preserve"> možná pomoc klientovi přesahuje schopnosti či zkušenosti</w:t>
      </w:r>
      <w:r w:rsidR="00A252BA">
        <w:t xml:space="preserve"> terapeuta, by měl být odkázán </w:t>
      </w:r>
      <w:r w:rsidRPr="005D5846">
        <w:t>na jiného odborného terapeuta, lékaře či specialistu.</w:t>
      </w:r>
    </w:p>
    <w:p w:rsidR="005905EF" w:rsidRDefault="005905EF" w:rsidP="0088262B">
      <w:pPr>
        <w:pStyle w:val="Level3"/>
      </w:pPr>
      <w:r w:rsidRPr="005D5846">
        <w:t>Terapeuti mají metodicky, čestně a bez překrucování sdělovat výsledky výzkumů a klinických zkušeností. Všechny spekulativní teorie je třeba za takové prohlásit a jasně je oddělovat.</w:t>
      </w:r>
      <w:r w:rsidRPr="005D5846">
        <w:br/>
      </w:r>
    </w:p>
    <w:p w:rsidR="00746C13" w:rsidRDefault="00746C13">
      <w:pPr>
        <w:rPr>
          <w:b/>
          <w:sz w:val="24"/>
          <w:szCs w:val="24"/>
        </w:rPr>
      </w:pPr>
      <w:r>
        <w:br w:type="page"/>
      </w:r>
    </w:p>
    <w:p w:rsidR="009D6E68" w:rsidRDefault="006B62C7" w:rsidP="0088262B">
      <w:pPr>
        <w:pStyle w:val="Level1"/>
      </w:pPr>
      <w:bookmarkStart w:id="34" w:name="_Toc20310915"/>
      <w:r>
        <w:lastRenderedPageBreak/>
        <w:t>Výrobci a distributoři</w:t>
      </w:r>
      <w:r w:rsidR="0088262B">
        <w:t xml:space="preserve"> biorezonančních přístrojů</w:t>
      </w:r>
      <w:bookmarkEnd w:id="34"/>
    </w:p>
    <w:p w:rsidR="000D227F" w:rsidRDefault="000D227F" w:rsidP="000D227F">
      <w:pPr>
        <w:pStyle w:val="Level3"/>
      </w:pPr>
      <w:bookmarkStart w:id="35" w:name="_Hlk519097326"/>
      <w:r>
        <w:t>Biorezonanční zařízení je přístroj, kterého hlavní rysy jsou: </w:t>
      </w:r>
    </w:p>
    <w:p w:rsidR="000D227F" w:rsidRDefault="000D227F" w:rsidP="000D227F">
      <w:pPr>
        <w:pStyle w:val="Level3"/>
        <w:numPr>
          <w:ilvl w:val="0"/>
          <w:numId w:val="31"/>
        </w:numPr>
      </w:pPr>
      <w:r>
        <w:t>Umí sejmout frekvenční vzory subjektu (organismus, chemická látka apod.) pomocí vstupu a vstupních elektrod do přístroje a upravené je předává pomocí výstupu z přístroje a výstupních elektrod do těla. Zde využívá tzv. zpětné vazby.</w:t>
      </w:r>
    </w:p>
    <w:p w:rsidR="000D227F" w:rsidRDefault="000D227F" w:rsidP="000D227F">
      <w:pPr>
        <w:pStyle w:val="Level3"/>
        <w:numPr>
          <w:ilvl w:val="0"/>
          <w:numId w:val="31"/>
        </w:numPr>
      </w:pPr>
      <w:r>
        <w:t>Umí s těmito vzory pracovat</w:t>
      </w:r>
    </w:p>
    <w:p w:rsidR="000D227F" w:rsidRDefault="000D227F" w:rsidP="000D227F">
      <w:pPr>
        <w:pStyle w:val="Level3"/>
        <w:numPr>
          <w:ilvl w:val="1"/>
          <w:numId w:val="29"/>
        </w:numPr>
      </w:pPr>
      <w:r>
        <w:t>Rozdělit je díky integrovanému biologickému filtru na pozitivní/negativní (harmonické/disharmonické, fyziologické/patogenní) z hlediska humánní a veterinární medicíny.</w:t>
      </w:r>
    </w:p>
    <w:p w:rsidR="000D227F" w:rsidRDefault="000D227F" w:rsidP="000D227F">
      <w:pPr>
        <w:pStyle w:val="Level3"/>
        <w:numPr>
          <w:ilvl w:val="1"/>
          <w:numId w:val="29"/>
        </w:numPr>
      </w:pPr>
      <w:r>
        <w:t>Umí frekvenční vzory invertovat a invertované vracet zpět do organismu. Umí frekvenční vzory v neinvertované podobě předávat do organismu</w:t>
      </w:r>
    </w:p>
    <w:p w:rsidR="000D227F" w:rsidRDefault="000D227F" w:rsidP="000D227F">
      <w:pPr>
        <w:pStyle w:val="Level3"/>
        <w:numPr>
          <w:ilvl w:val="1"/>
          <w:numId w:val="29"/>
        </w:numPr>
      </w:pPr>
      <w:r>
        <w:t>Umí měnit frekvenční amplitudu (zesilovat a zeslabovat frekvenční vzor).</w:t>
      </w:r>
    </w:p>
    <w:p w:rsidR="000D227F" w:rsidRDefault="000D227F" w:rsidP="000D227F">
      <w:pPr>
        <w:pStyle w:val="Level3"/>
        <w:numPr>
          <w:ilvl w:val="0"/>
          <w:numId w:val="31"/>
        </w:numPr>
      </w:pPr>
      <w:r>
        <w:t>Umí zpracované, nebo předem připravené frekvenční vzory zpětně vygenerovat a jakýmkoliv technickým způsobem je předat zpět subjektu. Dále terapeutické informace umí přenést do těla pomocí modulační podložky a zároveň je zaznamenat na paměťové zařízení čip nebo do nosné kapaliny či oleje</w:t>
      </w:r>
    </w:p>
    <w:bookmarkEnd w:id="35"/>
    <w:p w:rsidR="00E36E6F" w:rsidRDefault="00E36E6F" w:rsidP="0088262B">
      <w:pPr>
        <w:pStyle w:val="Level3"/>
      </w:pPr>
      <w:r>
        <w:t>Před uvedením na trh zajistí</w:t>
      </w:r>
      <w:r w:rsidR="00A538C3">
        <w:t>, že přístroj splňuje všechny zákonné požadavky, odpovídá národním předpisům a nařízením a obdržel všechny požadované certifikáty. V České republice se jedná zejména o:</w:t>
      </w:r>
    </w:p>
    <w:p w:rsidR="00A538C3" w:rsidRDefault="00A538C3" w:rsidP="00A538C3">
      <w:pPr>
        <w:pStyle w:val="Level3"/>
        <w:numPr>
          <w:ilvl w:val="0"/>
          <w:numId w:val="11"/>
        </w:numPr>
      </w:pPr>
      <w:r>
        <w:t>Zákon o technických požadavcích na výrobky</w:t>
      </w:r>
    </w:p>
    <w:p w:rsidR="00A538C3" w:rsidRDefault="00A538C3" w:rsidP="00A538C3">
      <w:pPr>
        <w:pStyle w:val="Level3"/>
        <w:numPr>
          <w:ilvl w:val="0"/>
          <w:numId w:val="11"/>
        </w:numPr>
      </w:pPr>
      <w:r>
        <w:t>Obecná bezpečnost výrobků a změna některých zákonů</w:t>
      </w:r>
    </w:p>
    <w:p w:rsidR="00A538C3" w:rsidRDefault="00A538C3" w:rsidP="00A538C3">
      <w:pPr>
        <w:pStyle w:val="Level3"/>
        <w:numPr>
          <w:ilvl w:val="0"/>
          <w:numId w:val="11"/>
        </w:numPr>
      </w:pPr>
      <w:r>
        <w:t xml:space="preserve">Stanovení technických požadavků na výrobky z hlediska jejich elektromagnetické </w:t>
      </w:r>
      <w:r w:rsidR="002733FB">
        <w:t>kompatibility</w:t>
      </w:r>
    </w:p>
    <w:p w:rsidR="00A538C3" w:rsidRDefault="00A538C3" w:rsidP="00A538C3">
      <w:pPr>
        <w:pStyle w:val="Level3"/>
        <w:numPr>
          <w:ilvl w:val="0"/>
          <w:numId w:val="11"/>
        </w:numPr>
      </w:pPr>
      <w:r>
        <w:t>Stanovení vybraných výrobků k posouzení shody</w:t>
      </w:r>
    </w:p>
    <w:p w:rsidR="00A538C3" w:rsidRDefault="00A538C3" w:rsidP="00A538C3">
      <w:pPr>
        <w:pStyle w:val="Level3"/>
        <w:numPr>
          <w:ilvl w:val="0"/>
          <w:numId w:val="11"/>
        </w:numPr>
      </w:pPr>
      <w:r>
        <w:t>Stanovení grafické podoby české značky shody, její provedení a umístění na výrobku</w:t>
      </w:r>
    </w:p>
    <w:p w:rsidR="00A538C3" w:rsidRDefault="00A538C3" w:rsidP="00A538C3">
      <w:pPr>
        <w:pStyle w:val="Level3"/>
        <w:numPr>
          <w:ilvl w:val="0"/>
          <w:numId w:val="11"/>
        </w:numPr>
      </w:pPr>
      <w:r>
        <w:t xml:space="preserve">Stanovení technických požadavků na zdravotnické prostředky </w:t>
      </w:r>
    </w:p>
    <w:p w:rsidR="00A538C3" w:rsidRDefault="00A538C3" w:rsidP="00A538C3">
      <w:pPr>
        <w:pStyle w:val="Level3"/>
        <w:numPr>
          <w:ilvl w:val="0"/>
          <w:numId w:val="11"/>
        </w:numPr>
      </w:pPr>
      <w:r>
        <w:t>Protokol k Evropské dohodě o posuzování shody a akceptaci průmyslových výrobků (PECA)</w:t>
      </w:r>
    </w:p>
    <w:p w:rsidR="0088262B" w:rsidRDefault="0088262B" w:rsidP="0088262B">
      <w:pPr>
        <w:pStyle w:val="Level3"/>
      </w:pPr>
      <w:r>
        <w:t xml:space="preserve">Dle svých možností dbají na to, aby s jejich přístroji pracovali pouze terapeuti, kteří splňují alespoň minimální kvalifikační předpoklady. </w:t>
      </w:r>
    </w:p>
    <w:p w:rsidR="0088262B" w:rsidRDefault="0088262B" w:rsidP="0088262B">
      <w:pPr>
        <w:pStyle w:val="Level3"/>
      </w:pPr>
      <w:r>
        <w:t>Za tím účelem zajistí svým zákazníkům (terapeutům) možnost detailního a důkladného proškolení. Jak z hlediska konkrétního technického vybavení, tak i, v případě potřeby, ve všech souvisejících relevantních oborech.</w:t>
      </w:r>
    </w:p>
    <w:p w:rsidR="0088262B" w:rsidRDefault="0088262B" w:rsidP="0088262B">
      <w:pPr>
        <w:pStyle w:val="Level3"/>
      </w:pPr>
      <w:r>
        <w:t>Mají dbát na informovanost a další vzdělávání svých zákazníků (terapeutů), zejména</w:t>
      </w:r>
    </w:p>
    <w:p w:rsidR="0088262B" w:rsidRDefault="0088262B" w:rsidP="0088262B">
      <w:pPr>
        <w:pStyle w:val="Level3"/>
        <w:numPr>
          <w:ilvl w:val="0"/>
          <w:numId w:val="10"/>
        </w:numPr>
      </w:pPr>
      <w:r>
        <w:t>Pořádáním setkání, školení a workshopů, kde informují o novinkách, nových metodách práce, zajímavých kazuistikách, případných legislativních úpravách apod.</w:t>
      </w:r>
    </w:p>
    <w:p w:rsidR="0088262B" w:rsidRDefault="0088262B" w:rsidP="0088262B">
      <w:pPr>
        <w:pStyle w:val="Level3"/>
        <w:numPr>
          <w:ilvl w:val="0"/>
          <w:numId w:val="10"/>
        </w:numPr>
      </w:pPr>
      <w:r>
        <w:t xml:space="preserve">Vydáváním publikací, učebnic a skript, vztahujících se k oboru. </w:t>
      </w:r>
    </w:p>
    <w:p w:rsidR="00E24B82" w:rsidRDefault="00E24B82" w:rsidP="0088262B">
      <w:pPr>
        <w:pStyle w:val="Level3"/>
        <w:numPr>
          <w:ilvl w:val="0"/>
          <w:numId w:val="10"/>
        </w:numPr>
      </w:pPr>
      <w:r>
        <w:t>Zajistí možnost konzultací (jakýmikoliv technickými prostředky) s odborníky v případech, které přesahují schopnosti terapeutů.</w:t>
      </w:r>
    </w:p>
    <w:p w:rsidR="00E24B82" w:rsidRDefault="00E24B82" w:rsidP="0088262B">
      <w:pPr>
        <w:pStyle w:val="Level3"/>
        <w:numPr>
          <w:ilvl w:val="0"/>
          <w:numId w:val="10"/>
        </w:numPr>
      </w:pPr>
      <w:r>
        <w:t xml:space="preserve">Včas a přesně předají svým zákazníkům (terapeutům) všechny mimořádně důležité informace, které se dotýkají jejich praxe. Ať už se jedná o záležitosti technického rázu (související s přístrojem), odborného, nebo legislativního. </w:t>
      </w:r>
    </w:p>
    <w:p w:rsidR="0088262B" w:rsidRDefault="0088262B" w:rsidP="0088262B">
      <w:pPr>
        <w:pStyle w:val="Level3"/>
      </w:pPr>
      <w:r>
        <w:t>Zajistí technickou podporu, umožní pravidelné kontroly a servis dodaných přístrojů po celou dobu jejich život</w:t>
      </w:r>
      <w:r w:rsidR="004D5B3A">
        <w:t>nosti</w:t>
      </w:r>
      <w:r>
        <w:t xml:space="preserve">. </w:t>
      </w:r>
    </w:p>
    <w:p w:rsidR="00267589" w:rsidRDefault="00061182" w:rsidP="002D035C">
      <w:pPr>
        <w:pStyle w:val="Level1"/>
      </w:pPr>
      <w:bookmarkStart w:id="36" w:name="_Toc20310916"/>
      <w:r>
        <w:lastRenderedPageBreak/>
        <w:t>Mediá</w:t>
      </w:r>
      <w:r w:rsidR="002D035C">
        <w:t>lní komunikace</w:t>
      </w:r>
      <w:bookmarkEnd w:id="36"/>
    </w:p>
    <w:p w:rsidR="002D035C" w:rsidRDefault="002D035C" w:rsidP="00746C13">
      <w:pPr>
        <w:pStyle w:val="Level3"/>
      </w:pPr>
      <w:r>
        <w:t>Pravidla mediální komunikace se vztahují na reklamu, články</w:t>
      </w:r>
      <w:r w:rsidR="00061182">
        <w:t xml:space="preserve"> typu public </w:t>
      </w:r>
      <w:proofErr w:type="spellStart"/>
      <w:r w:rsidR="00061182">
        <w:t>relation</w:t>
      </w:r>
      <w:proofErr w:type="spellEnd"/>
      <w:r>
        <w:t xml:space="preserve">, poskytnutá interview, odborné i popularizační články ve všech formách – tištěné, zvukové, </w:t>
      </w:r>
      <w:r w:rsidR="00061182">
        <w:t>zvukově-obrazové</w:t>
      </w:r>
      <w:r>
        <w:t>, inzerce a</w:t>
      </w:r>
      <w:r w:rsidR="00061182">
        <w:t>t</w:t>
      </w:r>
      <w:r>
        <w:t xml:space="preserve">d. </w:t>
      </w:r>
    </w:p>
    <w:p w:rsidR="002D035C" w:rsidRDefault="002D035C" w:rsidP="00746C13">
      <w:pPr>
        <w:pStyle w:val="Level3"/>
      </w:pPr>
      <w:r>
        <w:t xml:space="preserve">Mediální komunikace </w:t>
      </w:r>
      <w:r w:rsidR="00267589">
        <w:t>musí být ve všech formách koncipována tak, aby poskytovala pouze pravdivé</w:t>
      </w:r>
      <w:r>
        <w:t>,</w:t>
      </w:r>
      <w:r w:rsidR="00267589">
        <w:t xml:space="preserve"> ověřené</w:t>
      </w:r>
      <w:r>
        <w:t xml:space="preserve">, ověřitelné a doložené </w:t>
      </w:r>
      <w:r w:rsidR="00267589">
        <w:t>informace</w:t>
      </w:r>
      <w:r>
        <w:t>.</w:t>
      </w:r>
    </w:p>
    <w:p w:rsidR="002D035C" w:rsidRDefault="002D035C" w:rsidP="00746C13">
      <w:pPr>
        <w:pStyle w:val="Level3"/>
      </w:pPr>
      <w:r>
        <w:t xml:space="preserve">Nebude nepravdivá, podvodná, zavádějící, falešná, ani nebude provedena formou, která by se snažila nepravdivě či neprofesionálně přitáhnout pozornost. </w:t>
      </w:r>
    </w:p>
    <w:p w:rsidR="00D96AFB" w:rsidRDefault="002D035C" w:rsidP="00746C13">
      <w:pPr>
        <w:pStyle w:val="Level3"/>
      </w:pPr>
      <w:r>
        <w:t xml:space="preserve">Bude koncipována tak, aby </w:t>
      </w:r>
      <w:r w:rsidR="00267589">
        <w:t>za žádných okolností nemohla uvést v omyl či vzbudit nereálná očekávání.</w:t>
      </w:r>
      <w:r w:rsidR="00D96AFB">
        <w:t xml:space="preserve"> </w:t>
      </w:r>
    </w:p>
    <w:p w:rsidR="00267589" w:rsidRDefault="002D035C" w:rsidP="00746C13">
      <w:pPr>
        <w:pStyle w:val="Level3"/>
      </w:pPr>
      <w:r>
        <w:t>N</w:t>
      </w:r>
      <w:r w:rsidR="00D96AFB">
        <w:t xml:space="preserve">ebude provedena  formou, která by diskreditovala pověst biorezonance či jakékoliv jiné alternativní či alopatické medicíny. </w:t>
      </w:r>
    </w:p>
    <w:p w:rsidR="00D96AFB" w:rsidRDefault="002D035C" w:rsidP="00746C13">
      <w:pPr>
        <w:pStyle w:val="Level3"/>
      </w:pPr>
      <w:r>
        <w:t>N</w:t>
      </w:r>
      <w:r w:rsidR="00D96AFB">
        <w:t xml:space="preserve">ebude obsahovat výslovná tvrzení o léčbě jakýchkoliv nemocí. </w:t>
      </w:r>
    </w:p>
    <w:p w:rsidR="002D035C" w:rsidRDefault="00267589" w:rsidP="00746C13">
      <w:pPr>
        <w:pStyle w:val="Level3"/>
      </w:pPr>
      <w:r w:rsidRPr="00267589">
        <w:t xml:space="preserve">Pokud se terapeut profesionálně </w:t>
      </w:r>
      <w:r w:rsidR="00D96AFB">
        <w:t xml:space="preserve">podílí </w:t>
      </w:r>
      <w:r w:rsidRPr="00267589">
        <w:t xml:space="preserve">na </w:t>
      </w:r>
      <w:r w:rsidR="00D96AFB">
        <w:t xml:space="preserve">jakékoliv </w:t>
      </w:r>
      <w:r w:rsidRPr="00267589">
        <w:t xml:space="preserve">mediální události, musí přijmout veškerá opatření k respektování a ochraně </w:t>
      </w:r>
      <w:r w:rsidR="00D96AFB">
        <w:t>osobních práv svých klientů.</w:t>
      </w:r>
    </w:p>
    <w:p w:rsidR="009D6E68" w:rsidRPr="00A252BA" w:rsidRDefault="002D035C" w:rsidP="00746C13">
      <w:pPr>
        <w:pStyle w:val="Level3"/>
      </w:pPr>
      <w:r w:rsidRPr="00A252BA">
        <w:t>V rámci mediální komunikace muže terapeut používat pouze taková statutární jmenování či kvalifikace</w:t>
      </w:r>
      <w:r w:rsidR="008D4EC7" w:rsidRPr="00A252BA">
        <w:t xml:space="preserve">, která </w:t>
      </w:r>
      <w:r w:rsidRPr="00A252BA">
        <w:t xml:space="preserve">pocházejí od akademických organizací, </w:t>
      </w:r>
      <w:r w:rsidR="008D4EC7" w:rsidRPr="00A252BA">
        <w:t xml:space="preserve">nebo jsou uděleny </w:t>
      </w:r>
      <w:r w:rsidRPr="00A252BA">
        <w:t>zavedenými a obecně uznávanými odbornými organizacemi</w:t>
      </w:r>
      <w:r w:rsidR="008D4EC7" w:rsidRPr="00A252BA">
        <w:t>.</w:t>
      </w:r>
    </w:p>
    <w:p w:rsidR="008D4EC7" w:rsidRDefault="008D4EC7">
      <w:pPr>
        <w:rPr>
          <w:rFonts w:ascii="Arial" w:hAnsi="Arial" w:cs="Arial"/>
          <w:color w:val="000000"/>
          <w:sz w:val="21"/>
          <w:szCs w:val="21"/>
        </w:rPr>
      </w:pPr>
    </w:p>
    <w:sectPr w:rsidR="008D4E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FC6" w:rsidRDefault="009F3FC6" w:rsidP="008B332B">
      <w:pPr>
        <w:spacing w:after="0" w:line="240" w:lineRule="auto"/>
      </w:pPr>
      <w:r>
        <w:separator/>
      </w:r>
    </w:p>
  </w:endnote>
  <w:endnote w:type="continuationSeparator" w:id="0">
    <w:p w:rsidR="009F3FC6" w:rsidRDefault="009F3FC6" w:rsidP="008B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209940"/>
      <w:docPartObj>
        <w:docPartGallery w:val="Page Numbers (Bottom of Page)"/>
        <w:docPartUnique/>
      </w:docPartObj>
    </w:sdtPr>
    <w:sdtContent>
      <w:p w:rsidR="00EA6009" w:rsidRDefault="00EA6009">
        <w:pPr>
          <w:pStyle w:val="Zpat"/>
          <w:jc w:val="right"/>
        </w:pPr>
        <w:r>
          <w:fldChar w:fldCharType="begin"/>
        </w:r>
        <w:r>
          <w:instrText>PAGE   \* MERGEFORMAT</w:instrText>
        </w:r>
        <w:r>
          <w:fldChar w:fldCharType="separate"/>
        </w:r>
        <w:r>
          <w:rPr>
            <w:noProof/>
          </w:rPr>
          <w:t>18</w:t>
        </w:r>
        <w:r>
          <w:fldChar w:fldCharType="end"/>
        </w:r>
      </w:p>
    </w:sdtContent>
  </w:sdt>
  <w:p w:rsidR="00EA6009" w:rsidRDefault="00EA60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FC6" w:rsidRDefault="009F3FC6" w:rsidP="008B332B">
      <w:pPr>
        <w:spacing w:after="0" w:line="240" w:lineRule="auto"/>
      </w:pPr>
      <w:r>
        <w:separator/>
      </w:r>
    </w:p>
  </w:footnote>
  <w:footnote w:type="continuationSeparator" w:id="0">
    <w:p w:rsidR="009F3FC6" w:rsidRDefault="009F3FC6" w:rsidP="008B3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7DC8"/>
    <w:multiLevelType w:val="hybridMultilevel"/>
    <w:tmpl w:val="79D6A0AE"/>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 w15:restartNumberingAfterBreak="0">
    <w:nsid w:val="0BFB3F99"/>
    <w:multiLevelType w:val="hybridMultilevel"/>
    <w:tmpl w:val="1D442424"/>
    <w:lvl w:ilvl="0" w:tplc="04050001">
      <w:start w:val="1"/>
      <w:numFmt w:val="bullet"/>
      <w:lvlText w:val=""/>
      <w:lvlJc w:val="left"/>
      <w:pPr>
        <w:ind w:left="1710" w:hanging="360"/>
      </w:pPr>
      <w:rPr>
        <w:rFonts w:ascii="Symbol" w:hAnsi="Symbol" w:hint="default"/>
      </w:rPr>
    </w:lvl>
    <w:lvl w:ilvl="1" w:tplc="04050003">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2" w15:restartNumberingAfterBreak="0">
    <w:nsid w:val="0DED71F5"/>
    <w:multiLevelType w:val="hybridMultilevel"/>
    <w:tmpl w:val="B26C5D7E"/>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3" w15:restartNumberingAfterBreak="0">
    <w:nsid w:val="135E207A"/>
    <w:multiLevelType w:val="multilevel"/>
    <w:tmpl w:val="223E0706"/>
    <w:lvl w:ilvl="0">
      <w:start w:val="1"/>
      <w:numFmt w:val="decimal"/>
      <w:pStyle w:val="Level1"/>
      <w:lvlText w:val="%1."/>
      <w:lvlJc w:val="left"/>
      <w:pPr>
        <w:ind w:left="360" w:hanging="360"/>
      </w:pPr>
    </w:lvl>
    <w:lvl w:ilvl="1">
      <w:start w:val="1"/>
      <w:numFmt w:val="decimal"/>
      <w:pStyle w:val="Level2"/>
      <w:isLgl/>
      <w:lvlText w:val="%1.%2"/>
      <w:lvlJc w:val="left"/>
      <w:pPr>
        <w:ind w:left="990" w:hanging="990"/>
      </w:pPr>
      <w:rPr>
        <w:rFonts w:hint="default"/>
      </w:rPr>
    </w:lvl>
    <w:lvl w:ilvl="2">
      <w:start w:val="1"/>
      <w:numFmt w:val="decimal"/>
      <w:pStyle w:val="Level3"/>
      <w:isLgl/>
      <w:lvlText w:val="%1.%2.%3"/>
      <w:lvlJc w:val="left"/>
      <w:pPr>
        <w:ind w:left="990" w:hanging="990"/>
      </w:pPr>
      <w:rPr>
        <w:rFonts w:hint="default"/>
      </w:rPr>
    </w:lvl>
    <w:lvl w:ilvl="3">
      <w:start w:val="1"/>
      <w:numFmt w:val="decimal"/>
      <w:isLgl/>
      <w:lvlText w:val="%1.%2.%3.%4"/>
      <w:lvlJc w:val="left"/>
      <w:pPr>
        <w:ind w:left="990" w:hanging="99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7D078E"/>
    <w:multiLevelType w:val="hybridMultilevel"/>
    <w:tmpl w:val="231C3D14"/>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5" w15:restartNumberingAfterBreak="0">
    <w:nsid w:val="1BBF1DC0"/>
    <w:multiLevelType w:val="hybridMultilevel"/>
    <w:tmpl w:val="0FB03F8C"/>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6" w15:restartNumberingAfterBreak="0">
    <w:nsid w:val="1C040238"/>
    <w:multiLevelType w:val="hybridMultilevel"/>
    <w:tmpl w:val="5058BCCE"/>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7" w15:restartNumberingAfterBreak="0">
    <w:nsid w:val="1E5F55CB"/>
    <w:multiLevelType w:val="hybridMultilevel"/>
    <w:tmpl w:val="2FB240B8"/>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8" w15:restartNumberingAfterBreak="0">
    <w:nsid w:val="1FB630B7"/>
    <w:multiLevelType w:val="hybridMultilevel"/>
    <w:tmpl w:val="18500B82"/>
    <w:lvl w:ilvl="0" w:tplc="C40CA5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7C6C2B"/>
    <w:multiLevelType w:val="hybridMultilevel"/>
    <w:tmpl w:val="D3888CE2"/>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0" w15:restartNumberingAfterBreak="0">
    <w:nsid w:val="4D806BD9"/>
    <w:multiLevelType w:val="hybridMultilevel"/>
    <w:tmpl w:val="6B7AB75A"/>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1" w15:restartNumberingAfterBreak="0">
    <w:nsid w:val="4DBB37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1E4FBB"/>
    <w:multiLevelType w:val="hybridMultilevel"/>
    <w:tmpl w:val="E7F06248"/>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3" w15:restartNumberingAfterBreak="0">
    <w:nsid w:val="5981618C"/>
    <w:multiLevelType w:val="hybridMultilevel"/>
    <w:tmpl w:val="090ECAA4"/>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4" w15:restartNumberingAfterBreak="0">
    <w:nsid w:val="5EBB7972"/>
    <w:multiLevelType w:val="hybridMultilevel"/>
    <w:tmpl w:val="CF7EA8B6"/>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5" w15:restartNumberingAfterBreak="0">
    <w:nsid w:val="657A4DD4"/>
    <w:multiLevelType w:val="hybridMultilevel"/>
    <w:tmpl w:val="2550DC4A"/>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6" w15:restartNumberingAfterBreak="0">
    <w:nsid w:val="6D8E3E0A"/>
    <w:multiLevelType w:val="hybridMultilevel"/>
    <w:tmpl w:val="9B382E4C"/>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7" w15:restartNumberingAfterBreak="0">
    <w:nsid w:val="70E855AE"/>
    <w:multiLevelType w:val="hybridMultilevel"/>
    <w:tmpl w:val="8E887BA4"/>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8" w15:restartNumberingAfterBreak="0">
    <w:nsid w:val="76AE390D"/>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1"/>
  </w:num>
  <w:num w:numId="3">
    <w:abstractNumId w:val="3"/>
  </w:num>
  <w:num w:numId="4">
    <w:abstractNumId w:val="18"/>
  </w:num>
  <w:num w:numId="5">
    <w:abstractNumId w:val="3"/>
  </w:num>
  <w:num w:numId="6">
    <w:abstractNumId w:val="2"/>
  </w:num>
  <w:num w:numId="7">
    <w:abstractNumId w:val="6"/>
  </w:num>
  <w:num w:numId="8">
    <w:abstractNumId w:val="17"/>
  </w:num>
  <w:num w:numId="9">
    <w:abstractNumId w:val="13"/>
  </w:num>
  <w:num w:numId="10">
    <w:abstractNumId w:val="16"/>
  </w:num>
  <w:num w:numId="11">
    <w:abstractNumId w:val="5"/>
  </w:num>
  <w:num w:numId="12">
    <w:abstractNumId w:val="4"/>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7"/>
  </w:num>
  <w:num w:numId="21">
    <w:abstractNumId w:val="3"/>
  </w:num>
  <w:num w:numId="22">
    <w:abstractNumId w:val="14"/>
  </w:num>
  <w:num w:numId="23">
    <w:abstractNumId w:val="3"/>
  </w:num>
  <w:num w:numId="24">
    <w:abstractNumId w:val="12"/>
  </w:num>
  <w:num w:numId="25">
    <w:abstractNumId w:val="3"/>
  </w:num>
  <w:num w:numId="26">
    <w:abstractNumId w:val="0"/>
  </w:num>
  <w:num w:numId="27">
    <w:abstractNumId w:val="3"/>
  </w:num>
  <w:num w:numId="28">
    <w:abstractNumId w:val="15"/>
  </w:num>
  <w:num w:numId="29">
    <w:abstractNumId w:val="1"/>
  </w:num>
  <w:num w:numId="30">
    <w:abstractNumId w:val="3"/>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A9D"/>
    <w:rsid w:val="00061182"/>
    <w:rsid w:val="000A6C78"/>
    <w:rsid w:val="000D1700"/>
    <w:rsid w:val="000D227F"/>
    <w:rsid w:val="000F7C99"/>
    <w:rsid w:val="001631C5"/>
    <w:rsid w:val="001652BE"/>
    <w:rsid w:val="00201410"/>
    <w:rsid w:val="0024475F"/>
    <w:rsid w:val="00244F54"/>
    <w:rsid w:val="00261BEF"/>
    <w:rsid w:val="00267589"/>
    <w:rsid w:val="002733FB"/>
    <w:rsid w:val="0029163F"/>
    <w:rsid w:val="002C266A"/>
    <w:rsid w:val="002D035C"/>
    <w:rsid w:val="00311940"/>
    <w:rsid w:val="003208B4"/>
    <w:rsid w:val="003555A6"/>
    <w:rsid w:val="00363F18"/>
    <w:rsid w:val="00384205"/>
    <w:rsid w:val="003A2DF3"/>
    <w:rsid w:val="003D47B8"/>
    <w:rsid w:val="003E11C8"/>
    <w:rsid w:val="003E7FAE"/>
    <w:rsid w:val="00452F7F"/>
    <w:rsid w:val="00457DA8"/>
    <w:rsid w:val="00465975"/>
    <w:rsid w:val="004A68D3"/>
    <w:rsid w:val="004D5B3A"/>
    <w:rsid w:val="004D6312"/>
    <w:rsid w:val="00557A9D"/>
    <w:rsid w:val="005714F3"/>
    <w:rsid w:val="005905EF"/>
    <w:rsid w:val="00590F96"/>
    <w:rsid w:val="005A33E4"/>
    <w:rsid w:val="005B125C"/>
    <w:rsid w:val="005C6F0E"/>
    <w:rsid w:val="005E0376"/>
    <w:rsid w:val="00643C70"/>
    <w:rsid w:val="00653485"/>
    <w:rsid w:val="006B62C7"/>
    <w:rsid w:val="006D52E3"/>
    <w:rsid w:val="006E63DC"/>
    <w:rsid w:val="006F572E"/>
    <w:rsid w:val="00746C13"/>
    <w:rsid w:val="0078536A"/>
    <w:rsid w:val="007863DC"/>
    <w:rsid w:val="0079010F"/>
    <w:rsid w:val="00790B1A"/>
    <w:rsid w:val="007911E9"/>
    <w:rsid w:val="007C41A4"/>
    <w:rsid w:val="008031AD"/>
    <w:rsid w:val="00803FB7"/>
    <w:rsid w:val="0083230D"/>
    <w:rsid w:val="0088262B"/>
    <w:rsid w:val="008B332B"/>
    <w:rsid w:val="008B4676"/>
    <w:rsid w:val="008D4EC7"/>
    <w:rsid w:val="008E0141"/>
    <w:rsid w:val="00910832"/>
    <w:rsid w:val="00984171"/>
    <w:rsid w:val="009A0F16"/>
    <w:rsid w:val="009D6E68"/>
    <w:rsid w:val="009F3FC6"/>
    <w:rsid w:val="009F66ED"/>
    <w:rsid w:val="00A07A8F"/>
    <w:rsid w:val="00A249C0"/>
    <w:rsid w:val="00A252BA"/>
    <w:rsid w:val="00A50062"/>
    <w:rsid w:val="00A538C3"/>
    <w:rsid w:val="00A63698"/>
    <w:rsid w:val="00A802F9"/>
    <w:rsid w:val="00AC3719"/>
    <w:rsid w:val="00AE156E"/>
    <w:rsid w:val="00B36184"/>
    <w:rsid w:val="00B45424"/>
    <w:rsid w:val="00B5578F"/>
    <w:rsid w:val="00B908BA"/>
    <w:rsid w:val="00B945EE"/>
    <w:rsid w:val="00BB4EF8"/>
    <w:rsid w:val="00BD2D51"/>
    <w:rsid w:val="00BE05D8"/>
    <w:rsid w:val="00BE2144"/>
    <w:rsid w:val="00C00E17"/>
    <w:rsid w:val="00C15A06"/>
    <w:rsid w:val="00C3749F"/>
    <w:rsid w:val="00C869F7"/>
    <w:rsid w:val="00CA2774"/>
    <w:rsid w:val="00CD154E"/>
    <w:rsid w:val="00CE1FEA"/>
    <w:rsid w:val="00CF28AE"/>
    <w:rsid w:val="00CF3C13"/>
    <w:rsid w:val="00D07E5D"/>
    <w:rsid w:val="00D334AA"/>
    <w:rsid w:val="00D4087A"/>
    <w:rsid w:val="00D5076D"/>
    <w:rsid w:val="00D551B7"/>
    <w:rsid w:val="00D96AFB"/>
    <w:rsid w:val="00DF466E"/>
    <w:rsid w:val="00E24B82"/>
    <w:rsid w:val="00E32779"/>
    <w:rsid w:val="00E36E6F"/>
    <w:rsid w:val="00EA6009"/>
    <w:rsid w:val="00F7293D"/>
    <w:rsid w:val="00F77551"/>
    <w:rsid w:val="00FD515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A26B"/>
  <w15:docId w15:val="{BEB11FD7-5CB9-4CEC-961F-91A21411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A60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11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link w:val="Nadpis4Char"/>
    <w:uiPriority w:val="9"/>
    <w:qFormat/>
    <w:rsid w:val="009D6E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D6E68"/>
    <w:pPr>
      <w:spacing w:before="100" w:beforeAutospacing="1" w:after="100" w:afterAutospacing="1"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9D6E68"/>
    <w:rPr>
      <w:i/>
      <w:iCs/>
    </w:rPr>
  </w:style>
  <w:style w:type="character" w:customStyle="1" w:styleId="Nadpis4Char">
    <w:name w:val="Nadpis 4 Char"/>
    <w:basedOn w:val="Standardnpsmoodstavce"/>
    <w:link w:val="Nadpis4"/>
    <w:uiPriority w:val="9"/>
    <w:rsid w:val="009D6E68"/>
    <w:rPr>
      <w:rFonts w:ascii="Times New Roman" w:eastAsia="Times New Roman" w:hAnsi="Times New Roman" w:cs="Times New Roman"/>
      <w:b/>
      <w:bCs/>
      <w:sz w:val="24"/>
      <w:szCs w:val="24"/>
    </w:rPr>
  </w:style>
  <w:style w:type="character" w:styleId="Hypertextovodkaz">
    <w:name w:val="Hyperlink"/>
    <w:basedOn w:val="Standardnpsmoodstavce"/>
    <w:uiPriority w:val="99"/>
    <w:unhideWhenUsed/>
    <w:rsid w:val="005714F3"/>
    <w:rPr>
      <w:color w:val="0000FF"/>
      <w:u w:val="single"/>
    </w:rPr>
  </w:style>
  <w:style w:type="paragraph" w:styleId="Odstavecseseznamem">
    <w:name w:val="List Paragraph"/>
    <w:basedOn w:val="Normln"/>
    <w:link w:val="OdstavecseseznamemChar"/>
    <w:uiPriority w:val="34"/>
    <w:qFormat/>
    <w:rsid w:val="00D5076D"/>
    <w:pPr>
      <w:ind w:left="720"/>
      <w:contextualSpacing/>
    </w:pPr>
  </w:style>
  <w:style w:type="character" w:styleId="Siln">
    <w:name w:val="Strong"/>
    <w:basedOn w:val="Standardnpsmoodstavce"/>
    <w:uiPriority w:val="22"/>
    <w:qFormat/>
    <w:rsid w:val="00BE2144"/>
    <w:rPr>
      <w:b/>
      <w:bCs/>
    </w:rPr>
  </w:style>
  <w:style w:type="paragraph" w:customStyle="1" w:styleId="Level1">
    <w:name w:val="Level 1"/>
    <w:basedOn w:val="Odstavecseseznamem"/>
    <w:link w:val="Level1Char"/>
    <w:qFormat/>
    <w:rsid w:val="00384205"/>
    <w:pPr>
      <w:numPr>
        <w:numId w:val="3"/>
      </w:numPr>
      <w:ind w:left="993" w:hanging="993"/>
    </w:pPr>
    <w:rPr>
      <w:b/>
      <w:sz w:val="24"/>
      <w:szCs w:val="24"/>
    </w:rPr>
  </w:style>
  <w:style w:type="paragraph" w:customStyle="1" w:styleId="Level2">
    <w:name w:val="Level 2"/>
    <w:basedOn w:val="Normln"/>
    <w:link w:val="Level2Char"/>
    <w:qFormat/>
    <w:rsid w:val="00D334AA"/>
    <w:pPr>
      <w:numPr>
        <w:ilvl w:val="1"/>
        <w:numId w:val="3"/>
      </w:numPr>
      <w:spacing w:before="120"/>
      <w:ind w:left="992" w:hanging="992"/>
    </w:pPr>
    <w:rPr>
      <w:b/>
    </w:rPr>
  </w:style>
  <w:style w:type="character" w:customStyle="1" w:styleId="OdstavecseseznamemChar">
    <w:name w:val="Odstavec se seznamem Char"/>
    <w:basedOn w:val="Standardnpsmoodstavce"/>
    <w:link w:val="Odstavecseseznamem"/>
    <w:uiPriority w:val="34"/>
    <w:rsid w:val="00384205"/>
  </w:style>
  <w:style w:type="character" w:customStyle="1" w:styleId="Level1Char">
    <w:name w:val="Level 1 Char"/>
    <w:basedOn w:val="OdstavecseseznamemChar"/>
    <w:link w:val="Level1"/>
    <w:rsid w:val="00384205"/>
    <w:rPr>
      <w:b/>
      <w:sz w:val="24"/>
      <w:szCs w:val="24"/>
    </w:rPr>
  </w:style>
  <w:style w:type="paragraph" w:customStyle="1" w:styleId="Level3">
    <w:name w:val="Level 3"/>
    <w:basedOn w:val="Level2"/>
    <w:link w:val="Level3Char"/>
    <w:qFormat/>
    <w:rsid w:val="00CD154E"/>
    <w:pPr>
      <w:numPr>
        <w:ilvl w:val="2"/>
      </w:numPr>
      <w:spacing w:after="80"/>
    </w:pPr>
    <w:rPr>
      <w:rFonts w:ascii="Verdana" w:hAnsi="Verdana"/>
      <w:b w:val="0"/>
      <w:color w:val="323232"/>
      <w:sz w:val="18"/>
      <w:szCs w:val="18"/>
    </w:rPr>
  </w:style>
  <w:style w:type="character" w:customStyle="1" w:styleId="Level2Char">
    <w:name w:val="Level 2 Char"/>
    <w:basedOn w:val="Standardnpsmoodstavce"/>
    <w:link w:val="Level2"/>
    <w:rsid w:val="00D334AA"/>
    <w:rPr>
      <w:b/>
    </w:rPr>
  </w:style>
  <w:style w:type="character" w:customStyle="1" w:styleId="Level3Char">
    <w:name w:val="Level 3 Char"/>
    <w:basedOn w:val="Level2Char"/>
    <w:link w:val="Level3"/>
    <w:rsid w:val="00CD154E"/>
    <w:rPr>
      <w:rFonts w:ascii="Verdana" w:hAnsi="Verdana"/>
      <w:b w:val="0"/>
      <w:color w:val="323232"/>
      <w:sz w:val="18"/>
      <w:szCs w:val="18"/>
    </w:rPr>
  </w:style>
  <w:style w:type="character" w:customStyle="1" w:styleId="Nadpis2Char">
    <w:name w:val="Nadpis 2 Char"/>
    <w:basedOn w:val="Standardnpsmoodstavce"/>
    <w:link w:val="Nadpis2"/>
    <w:uiPriority w:val="9"/>
    <w:rsid w:val="00311940"/>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8B33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332B"/>
  </w:style>
  <w:style w:type="paragraph" w:styleId="Zpat">
    <w:name w:val="footer"/>
    <w:basedOn w:val="Normln"/>
    <w:link w:val="ZpatChar"/>
    <w:uiPriority w:val="99"/>
    <w:unhideWhenUsed/>
    <w:rsid w:val="008B332B"/>
    <w:pPr>
      <w:tabs>
        <w:tab w:val="center" w:pos="4536"/>
        <w:tab w:val="right" w:pos="9072"/>
      </w:tabs>
      <w:spacing w:after="0" w:line="240" w:lineRule="auto"/>
    </w:pPr>
  </w:style>
  <w:style w:type="character" w:customStyle="1" w:styleId="ZpatChar">
    <w:name w:val="Zápatí Char"/>
    <w:basedOn w:val="Standardnpsmoodstavce"/>
    <w:link w:val="Zpat"/>
    <w:uiPriority w:val="99"/>
    <w:rsid w:val="008B332B"/>
  </w:style>
  <w:style w:type="paragraph" w:styleId="Textbubliny">
    <w:name w:val="Balloon Text"/>
    <w:basedOn w:val="Normln"/>
    <w:link w:val="TextbublinyChar"/>
    <w:uiPriority w:val="99"/>
    <w:semiHidden/>
    <w:unhideWhenUsed/>
    <w:rsid w:val="008B33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332B"/>
    <w:rPr>
      <w:rFonts w:ascii="Tahoma" w:hAnsi="Tahoma" w:cs="Tahoma"/>
      <w:sz w:val="16"/>
      <w:szCs w:val="16"/>
    </w:rPr>
  </w:style>
  <w:style w:type="character" w:customStyle="1" w:styleId="Nadpis1Char">
    <w:name w:val="Nadpis 1 Char"/>
    <w:basedOn w:val="Standardnpsmoodstavce"/>
    <w:link w:val="Nadpis1"/>
    <w:uiPriority w:val="9"/>
    <w:rsid w:val="00EA6009"/>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EA6009"/>
    <w:pPr>
      <w:outlineLvl w:val="9"/>
    </w:pPr>
  </w:style>
  <w:style w:type="paragraph" w:styleId="Obsah2">
    <w:name w:val="toc 2"/>
    <w:basedOn w:val="Normln"/>
    <w:next w:val="Normln"/>
    <w:autoRedefine/>
    <w:uiPriority w:val="39"/>
    <w:unhideWhenUsed/>
    <w:rsid w:val="00EA6009"/>
    <w:pPr>
      <w:spacing w:after="100"/>
      <w:ind w:left="220"/>
    </w:pPr>
    <w:rPr>
      <w:rFonts w:cs="Times New Roman"/>
    </w:rPr>
  </w:style>
  <w:style w:type="paragraph" w:styleId="Obsah1">
    <w:name w:val="toc 1"/>
    <w:basedOn w:val="Normln"/>
    <w:next w:val="Normln"/>
    <w:autoRedefine/>
    <w:uiPriority w:val="39"/>
    <w:unhideWhenUsed/>
    <w:rsid w:val="00EA6009"/>
    <w:pPr>
      <w:spacing w:after="100"/>
    </w:pPr>
    <w:rPr>
      <w:rFonts w:cs="Times New Roman"/>
    </w:rPr>
  </w:style>
  <w:style w:type="paragraph" w:styleId="Obsah3">
    <w:name w:val="toc 3"/>
    <w:basedOn w:val="Normln"/>
    <w:next w:val="Normln"/>
    <w:autoRedefine/>
    <w:uiPriority w:val="39"/>
    <w:unhideWhenUsed/>
    <w:rsid w:val="00EA600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87865">
      <w:bodyDiv w:val="1"/>
      <w:marLeft w:val="0"/>
      <w:marRight w:val="0"/>
      <w:marTop w:val="0"/>
      <w:marBottom w:val="0"/>
      <w:divBdr>
        <w:top w:val="none" w:sz="0" w:space="0" w:color="auto"/>
        <w:left w:val="none" w:sz="0" w:space="0" w:color="auto"/>
        <w:bottom w:val="none" w:sz="0" w:space="0" w:color="auto"/>
        <w:right w:val="none" w:sz="0" w:space="0" w:color="auto"/>
      </w:divBdr>
      <w:divsChild>
        <w:div w:id="694037133">
          <w:marLeft w:val="0"/>
          <w:marRight w:val="0"/>
          <w:marTop w:val="0"/>
          <w:marBottom w:val="0"/>
          <w:divBdr>
            <w:top w:val="none" w:sz="0" w:space="0" w:color="auto"/>
            <w:left w:val="none" w:sz="0" w:space="0" w:color="auto"/>
            <w:bottom w:val="none" w:sz="0" w:space="0" w:color="auto"/>
            <w:right w:val="none" w:sz="0" w:space="0" w:color="auto"/>
          </w:divBdr>
          <w:divsChild>
            <w:div w:id="1112481211">
              <w:marLeft w:val="0"/>
              <w:marRight w:val="0"/>
              <w:marTop w:val="0"/>
              <w:marBottom w:val="0"/>
              <w:divBdr>
                <w:top w:val="none" w:sz="0" w:space="0" w:color="auto"/>
                <w:left w:val="none" w:sz="0" w:space="0" w:color="auto"/>
                <w:bottom w:val="none" w:sz="0" w:space="0" w:color="auto"/>
                <w:right w:val="none" w:sz="0" w:space="0" w:color="auto"/>
              </w:divBdr>
              <w:divsChild>
                <w:div w:id="620694951">
                  <w:marLeft w:val="0"/>
                  <w:marRight w:val="0"/>
                  <w:marTop w:val="750"/>
                  <w:marBottom w:val="750"/>
                  <w:divBdr>
                    <w:top w:val="none" w:sz="0" w:space="0" w:color="auto"/>
                    <w:left w:val="none" w:sz="0" w:space="0" w:color="auto"/>
                    <w:bottom w:val="none" w:sz="0" w:space="0" w:color="auto"/>
                    <w:right w:val="none" w:sz="0" w:space="0" w:color="auto"/>
                  </w:divBdr>
                  <w:divsChild>
                    <w:div w:id="626619251">
                      <w:marLeft w:val="0"/>
                      <w:marRight w:val="0"/>
                      <w:marTop w:val="0"/>
                      <w:marBottom w:val="0"/>
                      <w:divBdr>
                        <w:top w:val="none" w:sz="0" w:space="0" w:color="auto"/>
                        <w:left w:val="none" w:sz="0" w:space="0" w:color="auto"/>
                        <w:bottom w:val="none" w:sz="0" w:space="0" w:color="auto"/>
                        <w:right w:val="none" w:sz="0" w:space="0" w:color="auto"/>
                      </w:divBdr>
                      <w:divsChild>
                        <w:div w:id="542517472">
                          <w:marLeft w:val="0"/>
                          <w:marRight w:val="0"/>
                          <w:marTop w:val="300"/>
                          <w:marBottom w:val="0"/>
                          <w:divBdr>
                            <w:top w:val="none" w:sz="0" w:space="0" w:color="auto"/>
                            <w:left w:val="none" w:sz="0" w:space="0" w:color="auto"/>
                            <w:bottom w:val="none" w:sz="0" w:space="0" w:color="auto"/>
                            <w:right w:val="none" w:sz="0" w:space="0" w:color="auto"/>
                          </w:divBdr>
                          <w:divsChild>
                            <w:div w:id="1742363008">
                              <w:marLeft w:val="0"/>
                              <w:marRight w:val="0"/>
                              <w:marTop w:val="0"/>
                              <w:marBottom w:val="0"/>
                              <w:divBdr>
                                <w:top w:val="none" w:sz="0" w:space="0" w:color="auto"/>
                                <w:left w:val="none" w:sz="0" w:space="0" w:color="auto"/>
                                <w:bottom w:val="none" w:sz="0" w:space="0" w:color="auto"/>
                                <w:right w:val="none" w:sz="0" w:space="0" w:color="auto"/>
                              </w:divBdr>
                              <w:divsChild>
                                <w:div w:id="764426213">
                                  <w:marLeft w:val="0"/>
                                  <w:marRight w:val="0"/>
                                  <w:marTop w:val="0"/>
                                  <w:marBottom w:val="0"/>
                                  <w:divBdr>
                                    <w:top w:val="none" w:sz="0" w:space="0" w:color="auto"/>
                                    <w:left w:val="none" w:sz="0" w:space="0" w:color="auto"/>
                                    <w:bottom w:val="none" w:sz="0" w:space="0" w:color="auto"/>
                                    <w:right w:val="none" w:sz="0" w:space="0" w:color="auto"/>
                                  </w:divBdr>
                                  <w:divsChild>
                                    <w:div w:id="851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010785">
          <w:marLeft w:val="0"/>
          <w:marRight w:val="0"/>
          <w:marTop w:val="0"/>
          <w:marBottom w:val="0"/>
          <w:divBdr>
            <w:top w:val="none" w:sz="0" w:space="0" w:color="auto"/>
            <w:left w:val="none" w:sz="0" w:space="0" w:color="auto"/>
            <w:bottom w:val="none" w:sz="0" w:space="0" w:color="auto"/>
            <w:right w:val="none" w:sz="0" w:space="0" w:color="auto"/>
          </w:divBdr>
          <w:divsChild>
            <w:div w:id="1194226369">
              <w:marLeft w:val="0"/>
              <w:marRight w:val="0"/>
              <w:marTop w:val="0"/>
              <w:marBottom w:val="0"/>
              <w:divBdr>
                <w:top w:val="none" w:sz="0" w:space="0" w:color="auto"/>
                <w:left w:val="none" w:sz="0" w:space="0" w:color="auto"/>
                <w:bottom w:val="none" w:sz="0" w:space="0" w:color="auto"/>
                <w:right w:val="none" w:sz="0" w:space="0" w:color="auto"/>
              </w:divBdr>
              <w:divsChild>
                <w:div w:id="1066760269">
                  <w:marLeft w:val="0"/>
                  <w:marRight w:val="0"/>
                  <w:marTop w:val="750"/>
                  <w:marBottom w:val="750"/>
                  <w:divBdr>
                    <w:top w:val="none" w:sz="0" w:space="0" w:color="auto"/>
                    <w:left w:val="none" w:sz="0" w:space="0" w:color="auto"/>
                    <w:bottom w:val="none" w:sz="0" w:space="0" w:color="auto"/>
                    <w:right w:val="none" w:sz="0" w:space="0" w:color="auto"/>
                  </w:divBdr>
                  <w:divsChild>
                    <w:div w:id="511333697">
                      <w:marLeft w:val="0"/>
                      <w:marRight w:val="0"/>
                      <w:marTop w:val="0"/>
                      <w:marBottom w:val="0"/>
                      <w:divBdr>
                        <w:top w:val="none" w:sz="0" w:space="0" w:color="auto"/>
                        <w:left w:val="none" w:sz="0" w:space="0" w:color="auto"/>
                        <w:bottom w:val="none" w:sz="0" w:space="0" w:color="auto"/>
                        <w:right w:val="none" w:sz="0" w:space="0" w:color="auto"/>
                      </w:divBdr>
                      <w:divsChild>
                        <w:div w:id="2138791746">
                          <w:marLeft w:val="0"/>
                          <w:marRight w:val="0"/>
                          <w:marTop w:val="300"/>
                          <w:marBottom w:val="0"/>
                          <w:divBdr>
                            <w:top w:val="none" w:sz="0" w:space="0" w:color="auto"/>
                            <w:left w:val="none" w:sz="0" w:space="0" w:color="auto"/>
                            <w:bottom w:val="none" w:sz="0" w:space="0" w:color="auto"/>
                            <w:right w:val="none" w:sz="0" w:space="0" w:color="auto"/>
                          </w:divBdr>
                          <w:divsChild>
                            <w:div w:id="908349996">
                              <w:marLeft w:val="0"/>
                              <w:marRight w:val="0"/>
                              <w:marTop w:val="0"/>
                              <w:marBottom w:val="0"/>
                              <w:divBdr>
                                <w:top w:val="none" w:sz="0" w:space="0" w:color="auto"/>
                                <w:left w:val="none" w:sz="0" w:space="0" w:color="auto"/>
                                <w:bottom w:val="none" w:sz="0" w:space="0" w:color="auto"/>
                                <w:right w:val="none" w:sz="0" w:space="0" w:color="auto"/>
                              </w:divBdr>
                              <w:divsChild>
                                <w:div w:id="863402327">
                                  <w:marLeft w:val="0"/>
                                  <w:marRight w:val="0"/>
                                  <w:marTop w:val="0"/>
                                  <w:marBottom w:val="0"/>
                                  <w:divBdr>
                                    <w:top w:val="none" w:sz="0" w:space="0" w:color="auto"/>
                                    <w:left w:val="none" w:sz="0" w:space="0" w:color="auto"/>
                                    <w:bottom w:val="none" w:sz="0" w:space="0" w:color="auto"/>
                                    <w:right w:val="none" w:sz="0" w:space="0" w:color="auto"/>
                                  </w:divBdr>
                                  <w:divsChild>
                                    <w:div w:id="21374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938">
          <w:marLeft w:val="0"/>
          <w:marRight w:val="0"/>
          <w:marTop w:val="0"/>
          <w:marBottom w:val="0"/>
          <w:divBdr>
            <w:top w:val="none" w:sz="0" w:space="0" w:color="auto"/>
            <w:left w:val="none" w:sz="0" w:space="0" w:color="auto"/>
            <w:bottom w:val="none" w:sz="0" w:space="0" w:color="auto"/>
            <w:right w:val="none" w:sz="0" w:space="0" w:color="auto"/>
          </w:divBdr>
          <w:divsChild>
            <w:div w:id="260261622">
              <w:marLeft w:val="0"/>
              <w:marRight w:val="0"/>
              <w:marTop w:val="0"/>
              <w:marBottom w:val="0"/>
              <w:divBdr>
                <w:top w:val="none" w:sz="0" w:space="0" w:color="auto"/>
                <w:left w:val="none" w:sz="0" w:space="0" w:color="auto"/>
                <w:bottom w:val="none" w:sz="0" w:space="0" w:color="auto"/>
                <w:right w:val="none" w:sz="0" w:space="0" w:color="auto"/>
              </w:divBdr>
              <w:divsChild>
                <w:div w:id="82378759">
                  <w:marLeft w:val="0"/>
                  <w:marRight w:val="0"/>
                  <w:marTop w:val="750"/>
                  <w:marBottom w:val="750"/>
                  <w:divBdr>
                    <w:top w:val="none" w:sz="0" w:space="0" w:color="auto"/>
                    <w:left w:val="none" w:sz="0" w:space="0" w:color="auto"/>
                    <w:bottom w:val="none" w:sz="0" w:space="0" w:color="auto"/>
                    <w:right w:val="none" w:sz="0" w:space="0" w:color="auto"/>
                  </w:divBdr>
                  <w:divsChild>
                    <w:div w:id="112360724">
                      <w:marLeft w:val="0"/>
                      <w:marRight w:val="0"/>
                      <w:marTop w:val="0"/>
                      <w:marBottom w:val="0"/>
                      <w:divBdr>
                        <w:top w:val="none" w:sz="0" w:space="0" w:color="auto"/>
                        <w:left w:val="none" w:sz="0" w:space="0" w:color="auto"/>
                        <w:bottom w:val="none" w:sz="0" w:space="0" w:color="auto"/>
                        <w:right w:val="none" w:sz="0" w:space="0" w:color="auto"/>
                      </w:divBdr>
                      <w:divsChild>
                        <w:div w:id="482547290">
                          <w:marLeft w:val="0"/>
                          <w:marRight w:val="0"/>
                          <w:marTop w:val="300"/>
                          <w:marBottom w:val="0"/>
                          <w:divBdr>
                            <w:top w:val="none" w:sz="0" w:space="0" w:color="auto"/>
                            <w:left w:val="none" w:sz="0" w:space="0" w:color="auto"/>
                            <w:bottom w:val="none" w:sz="0" w:space="0" w:color="auto"/>
                            <w:right w:val="none" w:sz="0" w:space="0" w:color="auto"/>
                          </w:divBdr>
                          <w:divsChild>
                            <w:div w:id="423965840">
                              <w:marLeft w:val="0"/>
                              <w:marRight w:val="0"/>
                              <w:marTop w:val="0"/>
                              <w:marBottom w:val="0"/>
                              <w:divBdr>
                                <w:top w:val="none" w:sz="0" w:space="0" w:color="auto"/>
                                <w:left w:val="none" w:sz="0" w:space="0" w:color="auto"/>
                                <w:bottom w:val="none" w:sz="0" w:space="0" w:color="auto"/>
                                <w:right w:val="none" w:sz="0" w:space="0" w:color="auto"/>
                              </w:divBdr>
                              <w:divsChild>
                                <w:div w:id="1427966427">
                                  <w:marLeft w:val="0"/>
                                  <w:marRight w:val="0"/>
                                  <w:marTop w:val="0"/>
                                  <w:marBottom w:val="0"/>
                                  <w:divBdr>
                                    <w:top w:val="none" w:sz="0" w:space="0" w:color="auto"/>
                                    <w:left w:val="none" w:sz="0" w:space="0" w:color="auto"/>
                                    <w:bottom w:val="none" w:sz="0" w:space="0" w:color="auto"/>
                                    <w:right w:val="none" w:sz="0" w:space="0" w:color="auto"/>
                                  </w:divBdr>
                                  <w:divsChild>
                                    <w:div w:id="2061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718075">
          <w:marLeft w:val="0"/>
          <w:marRight w:val="0"/>
          <w:marTop w:val="0"/>
          <w:marBottom w:val="0"/>
          <w:divBdr>
            <w:top w:val="none" w:sz="0" w:space="0" w:color="auto"/>
            <w:left w:val="none" w:sz="0" w:space="0" w:color="auto"/>
            <w:bottom w:val="none" w:sz="0" w:space="0" w:color="auto"/>
            <w:right w:val="none" w:sz="0" w:space="0" w:color="auto"/>
          </w:divBdr>
          <w:divsChild>
            <w:div w:id="1087535838">
              <w:marLeft w:val="0"/>
              <w:marRight w:val="0"/>
              <w:marTop w:val="0"/>
              <w:marBottom w:val="0"/>
              <w:divBdr>
                <w:top w:val="none" w:sz="0" w:space="0" w:color="auto"/>
                <w:left w:val="none" w:sz="0" w:space="0" w:color="auto"/>
                <w:bottom w:val="none" w:sz="0" w:space="0" w:color="auto"/>
                <w:right w:val="none" w:sz="0" w:space="0" w:color="auto"/>
              </w:divBdr>
              <w:divsChild>
                <w:div w:id="1115447982">
                  <w:marLeft w:val="0"/>
                  <w:marRight w:val="0"/>
                  <w:marTop w:val="750"/>
                  <w:marBottom w:val="750"/>
                  <w:divBdr>
                    <w:top w:val="none" w:sz="0" w:space="0" w:color="auto"/>
                    <w:left w:val="none" w:sz="0" w:space="0" w:color="auto"/>
                    <w:bottom w:val="none" w:sz="0" w:space="0" w:color="auto"/>
                    <w:right w:val="none" w:sz="0" w:space="0" w:color="auto"/>
                  </w:divBdr>
                  <w:divsChild>
                    <w:div w:id="145513874">
                      <w:marLeft w:val="0"/>
                      <w:marRight w:val="0"/>
                      <w:marTop w:val="0"/>
                      <w:marBottom w:val="0"/>
                      <w:divBdr>
                        <w:top w:val="none" w:sz="0" w:space="0" w:color="auto"/>
                        <w:left w:val="none" w:sz="0" w:space="0" w:color="auto"/>
                        <w:bottom w:val="none" w:sz="0" w:space="0" w:color="auto"/>
                        <w:right w:val="none" w:sz="0" w:space="0" w:color="auto"/>
                      </w:divBdr>
                      <w:divsChild>
                        <w:div w:id="581833574">
                          <w:marLeft w:val="0"/>
                          <w:marRight w:val="0"/>
                          <w:marTop w:val="300"/>
                          <w:marBottom w:val="0"/>
                          <w:divBdr>
                            <w:top w:val="none" w:sz="0" w:space="0" w:color="auto"/>
                            <w:left w:val="none" w:sz="0" w:space="0" w:color="auto"/>
                            <w:bottom w:val="none" w:sz="0" w:space="0" w:color="auto"/>
                            <w:right w:val="none" w:sz="0" w:space="0" w:color="auto"/>
                          </w:divBdr>
                          <w:divsChild>
                            <w:div w:id="80152464">
                              <w:marLeft w:val="0"/>
                              <w:marRight w:val="0"/>
                              <w:marTop w:val="0"/>
                              <w:marBottom w:val="0"/>
                              <w:divBdr>
                                <w:top w:val="none" w:sz="0" w:space="0" w:color="auto"/>
                                <w:left w:val="none" w:sz="0" w:space="0" w:color="auto"/>
                                <w:bottom w:val="none" w:sz="0" w:space="0" w:color="auto"/>
                                <w:right w:val="none" w:sz="0" w:space="0" w:color="auto"/>
                              </w:divBdr>
                              <w:divsChild>
                                <w:div w:id="788281108">
                                  <w:marLeft w:val="0"/>
                                  <w:marRight w:val="0"/>
                                  <w:marTop w:val="0"/>
                                  <w:marBottom w:val="0"/>
                                  <w:divBdr>
                                    <w:top w:val="none" w:sz="0" w:space="0" w:color="auto"/>
                                    <w:left w:val="none" w:sz="0" w:space="0" w:color="auto"/>
                                    <w:bottom w:val="none" w:sz="0" w:space="0" w:color="auto"/>
                                    <w:right w:val="none" w:sz="0" w:space="0" w:color="auto"/>
                                  </w:divBdr>
                                  <w:divsChild>
                                    <w:div w:id="8513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2813">
                          <w:marLeft w:val="0"/>
                          <w:marRight w:val="0"/>
                          <w:marTop w:val="300"/>
                          <w:marBottom w:val="0"/>
                          <w:divBdr>
                            <w:top w:val="none" w:sz="0" w:space="0" w:color="auto"/>
                            <w:left w:val="none" w:sz="0" w:space="0" w:color="auto"/>
                            <w:bottom w:val="none" w:sz="0" w:space="0" w:color="auto"/>
                            <w:right w:val="none" w:sz="0" w:space="0" w:color="auto"/>
                          </w:divBdr>
                          <w:divsChild>
                            <w:div w:id="1826970988">
                              <w:marLeft w:val="0"/>
                              <w:marRight w:val="0"/>
                              <w:marTop w:val="0"/>
                              <w:marBottom w:val="0"/>
                              <w:divBdr>
                                <w:top w:val="none" w:sz="0" w:space="0" w:color="auto"/>
                                <w:left w:val="none" w:sz="0" w:space="0" w:color="auto"/>
                                <w:bottom w:val="none" w:sz="0" w:space="0" w:color="auto"/>
                                <w:right w:val="none" w:sz="0" w:space="0" w:color="auto"/>
                              </w:divBdr>
                              <w:divsChild>
                                <w:div w:id="1184897983">
                                  <w:marLeft w:val="0"/>
                                  <w:marRight w:val="0"/>
                                  <w:marTop w:val="0"/>
                                  <w:marBottom w:val="0"/>
                                  <w:divBdr>
                                    <w:top w:val="none" w:sz="0" w:space="0" w:color="auto"/>
                                    <w:left w:val="none" w:sz="0" w:space="0" w:color="auto"/>
                                    <w:bottom w:val="none" w:sz="0" w:space="0" w:color="auto"/>
                                    <w:right w:val="none" w:sz="0" w:space="0" w:color="auto"/>
                                  </w:divBdr>
                                  <w:divsChild>
                                    <w:div w:id="742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22146">
                          <w:marLeft w:val="0"/>
                          <w:marRight w:val="0"/>
                          <w:marTop w:val="300"/>
                          <w:marBottom w:val="0"/>
                          <w:divBdr>
                            <w:top w:val="none" w:sz="0" w:space="0" w:color="auto"/>
                            <w:left w:val="none" w:sz="0" w:space="0" w:color="auto"/>
                            <w:bottom w:val="none" w:sz="0" w:space="0" w:color="auto"/>
                            <w:right w:val="none" w:sz="0" w:space="0" w:color="auto"/>
                          </w:divBdr>
                          <w:divsChild>
                            <w:div w:id="1715425294">
                              <w:marLeft w:val="0"/>
                              <w:marRight w:val="0"/>
                              <w:marTop w:val="0"/>
                              <w:marBottom w:val="0"/>
                              <w:divBdr>
                                <w:top w:val="none" w:sz="0" w:space="0" w:color="auto"/>
                                <w:left w:val="none" w:sz="0" w:space="0" w:color="auto"/>
                                <w:bottom w:val="none" w:sz="0" w:space="0" w:color="auto"/>
                                <w:right w:val="none" w:sz="0" w:space="0" w:color="auto"/>
                              </w:divBdr>
                              <w:divsChild>
                                <w:div w:id="489175520">
                                  <w:marLeft w:val="0"/>
                                  <w:marRight w:val="0"/>
                                  <w:marTop w:val="0"/>
                                  <w:marBottom w:val="0"/>
                                  <w:divBdr>
                                    <w:top w:val="none" w:sz="0" w:space="0" w:color="auto"/>
                                    <w:left w:val="none" w:sz="0" w:space="0" w:color="auto"/>
                                    <w:bottom w:val="none" w:sz="0" w:space="0" w:color="auto"/>
                                    <w:right w:val="none" w:sz="0" w:space="0" w:color="auto"/>
                                  </w:divBdr>
                                  <w:divsChild>
                                    <w:div w:id="1996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023116">
      <w:bodyDiv w:val="1"/>
      <w:marLeft w:val="0"/>
      <w:marRight w:val="0"/>
      <w:marTop w:val="0"/>
      <w:marBottom w:val="0"/>
      <w:divBdr>
        <w:top w:val="none" w:sz="0" w:space="0" w:color="auto"/>
        <w:left w:val="none" w:sz="0" w:space="0" w:color="auto"/>
        <w:bottom w:val="none" w:sz="0" w:space="0" w:color="auto"/>
        <w:right w:val="none" w:sz="0" w:space="0" w:color="auto"/>
      </w:divBdr>
    </w:div>
    <w:div w:id="446776722">
      <w:bodyDiv w:val="1"/>
      <w:marLeft w:val="0"/>
      <w:marRight w:val="0"/>
      <w:marTop w:val="0"/>
      <w:marBottom w:val="0"/>
      <w:divBdr>
        <w:top w:val="none" w:sz="0" w:space="0" w:color="auto"/>
        <w:left w:val="none" w:sz="0" w:space="0" w:color="auto"/>
        <w:bottom w:val="none" w:sz="0" w:space="0" w:color="auto"/>
        <w:right w:val="none" w:sz="0" w:space="0" w:color="auto"/>
      </w:divBdr>
    </w:div>
    <w:div w:id="5711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58DBC-5C53-4709-BA34-CB57E69D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5370</Words>
  <Characters>31687</Characters>
  <Application>Microsoft Office Word</Application>
  <DocSecurity>0</DocSecurity>
  <Lines>264</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Greguš</dc:creator>
  <cp:lastModifiedBy>Jakub Greguš</cp:lastModifiedBy>
  <cp:revision>3</cp:revision>
  <cp:lastPrinted>2018-09-04T10:40:00Z</cp:lastPrinted>
  <dcterms:created xsi:type="dcterms:W3CDTF">2018-10-16T08:45:00Z</dcterms:created>
  <dcterms:modified xsi:type="dcterms:W3CDTF">2019-09-25T12:01:00Z</dcterms:modified>
</cp:coreProperties>
</file>